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4184" w14:textId="43BD3519" w:rsidR="00E91087" w:rsidRPr="00CA0E10" w:rsidRDefault="007B2E43" w:rsidP="00CA0E10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CA0E10">
        <w:rPr>
          <w:rStyle w:val="Pogrubienie"/>
          <w:rFonts w:ascii="Arial" w:hAnsi="Arial" w:cs="Arial"/>
        </w:rPr>
        <w:t xml:space="preserve">UCHWAŁA NR </w:t>
      </w:r>
      <w:r w:rsidR="00BF11EB" w:rsidRPr="00CA0E10">
        <w:rPr>
          <w:rStyle w:val="Pogrubienie"/>
          <w:rFonts w:ascii="Arial" w:hAnsi="Arial" w:cs="Arial"/>
        </w:rPr>
        <w:t>LXIX/657/</w:t>
      </w:r>
      <w:r w:rsidRPr="00CA0E10">
        <w:rPr>
          <w:rStyle w:val="Pogrubienie"/>
          <w:rFonts w:ascii="Arial" w:hAnsi="Arial" w:cs="Arial"/>
        </w:rPr>
        <w:t>202</w:t>
      </w:r>
      <w:r w:rsidR="005F70B7" w:rsidRPr="00CA0E10">
        <w:rPr>
          <w:rStyle w:val="Pogrubienie"/>
          <w:rFonts w:ascii="Arial" w:hAnsi="Arial" w:cs="Arial"/>
        </w:rPr>
        <w:t>4</w:t>
      </w:r>
      <w:r w:rsidR="00CA0E10">
        <w:rPr>
          <w:rFonts w:ascii="Arial" w:hAnsi="Arial" w:cs="Arial"/>
          <w:b/>
          <w:bCs/>
        </w:rPr>
        <w:t xml:space="preserve"> </w:t>
      </w:r>
      <w:r w:rsidRPr="00CA0E10">
        <w:rPr>
          <w:rStyle w:val="Pogrubienie"/>
          <w:rFonts w:ascii="Arial" w:hAnsi="Arial" w:cs="Arial"/>
        </w:rPr>
        <w:t>RADY MIEJSKIEJ W KŁODZKU</w:t>
      </w:r>
      <w:r w:rsidR="00CA0E10">
        <w:rPr>
          <w:rFonts w:ascii="Arial" w:hAnsi="Arial" w:cs="Arial"/>
          <w:b/>
          <w:bCs/>
        </w:rPr>
        <w:t xml:space="preserve"> </w:t>
      </w:r>
      <w:r w:rsidRPr="00CA0E10">
        <w:rPr>
          <w:rStyle w:val="Pogrubienie"/>
          <w:rFonts w:ascii="Arial" w:hAnsi="Arial" w:cs="Arial"/>
        </w:rPr>
        <w:t xml:space="preserve">z dnia </w:t>
      </w:r>
      <w:r w:rsidR="005F70B7" w:rsidRPr="00CA0E10">
        <w:rPr>
          <w:rStyle w:val="Pogrubienie"/>
          <w:rFonts w:ascii="Arial" w:hAnsi="Arial" w:cs="Arial"/>
        </w:rPr>
        <w:t>29 lutego</w:t>
      </w:r>
      <w:r w:rsidRPr="00CA0E10">
        <w:rPr>
          <w:rStyle w:val="Pogrubienie"/>
          <w:rFonts w:ascii="Arial" w:hAnsi="Arial" w:cs="Arial"/>
        </w:rPr>
        <w:t xml:space="preserve"> 202</w:t>
      </w:r>
      <w:r w:rsidR="005F70B7" w:rsidRPr="00CA0E10">
        <w:rPr>
          <w:rStyle w:val="Pogrubienie"/>
          <w:rFonts w:ascii="Arial" w:hAnsi="Arial" w:cs="Arial"/>
        </w:rPr>
        <w:t>4</w:t>
      </w:r>
      <w:r w:rsidRPr="00CA0E10">
        <w:rPr>
          <w:rStyle w:val="Pogrubienie"/>
          <w:rFonts w:ascii="Arial" w:hAnsi="Arial" w:cs="Arial"/>
        </w:rPr>
        <w:t xml:space="preserve"> roku</w:t>
      </w:r>
      <w:r w:rsidR="00CA0E10">
        <w:rPr>
          <w:rStyle w:val="Pogrubienie"/>
          <w:rFonts w:ascii="Arial" w:hAnsi="Arial" w:cs="Arial"/>
        </w:rPr>
        <w:t xml:space="preserve"> </w:t>
      </w:r>
      <w:r w:rsidR="005F70B7"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w sprawie udzielenia dotacji celowej dla </w:t>
      </w:r>
      <w:r w:rsidR="00E91087"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„Zespołu Opieki Zdrowotnej” w Kłodzku ul. Szpitalna 1a, 57-300 Kłodzko</w:t>
      </w:r>
    </w:p>
    <w:p w14:paraId="0DD369C7" w14:textId="77777777" w:rsidR="00E91087" w:rsidRPr="00CA0E10" w:rsidRDefault="00E9108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</w:p>
    <w:p w14:paraId="53DCB157" w14:textId="4E2851D3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lang w:eastAsia="en-US"/>
          <w14:ligatures w14:val="standardContextual"/>
        </w:rPr>
        <w:t>Na podstawie art. 18 ust. 2 pkt. 15 ustawy z dnia 8 marca 1990 r. o samorządzie gminnym (</w:t>
      </w:r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Dz. U. z 2023 r. poz. 40 </w:t>
      </w:r>
      <w:proofErr w:type="spellStart"/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>t.j</w:t>
      </w:r>
      <w:proofErr w:type="spellEnd"/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>.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) w związku z art. 219 ust. 2 ustawy z dnia 27 sierpnia 2009 r. o finansach publicznych (</w:t>
      </w:r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>Dz. U. z 2023 r. poz.</w:t>
      </w:r>
      <w:r w:rsidR="005C4EFE" w:rsidRPr="00CA0E10">
        <w:rPr>
          <w:rFonts w:ascii="Arial" w:eastAsiaTheme="minorHAnsi" w:hAnsi="Arial" w:cs="Arial"/>
          <w:lang w:eastAsia="en-US"/>
          <w14:ligatures w14:val="standardContextual"/>
        </w:rPr>
        <w:t>1270</w:t>
      </w:r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)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oraz art. 114 ust. 1 pkt. 3 i art. 115 ust. 3 ustawy z dnia 15 kwietnia 2011 r. o działalności leczniczej (</w:t>
      </w:r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Dz. U. z 2023 r. poz. 991) w związku z § 13. ust. 5. oraz ust. 8. Gminnego Programu Profilaktyki i Rozwiązywania Problemów Alkoholowych oraz Przeciwdziałania Narkomanii dla Miasta Kłodzka na lata 2023-2026 wprowadzonego uchwałą nr LVIII/512/2023 Rady Miejskiej w Kłodzku z dnia 30 marca 2023 roku  w sprawie przyjęcia Gminnego Programu Profilaktyki i Rozwiązywania Problemów Alkoholowych oraz Przeciwdziałania Narkomanii  na lata 2023 – 2026,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Rada Gminy </w:t>
      </w:r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Miejskiej Kłodzko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uchwala, co następuje:</w:t>
      </w:r>
    </w:p>
    <w:p w14:paraId="548C3E9B" w14:textId="390BF556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§ 1.</w:t>
      </w:r>
      <w:r w:rsid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Udziela się </w:t>
      </w:r>
      <w:r w:rsidR="00CB2C13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„Zespołowi Opieki Zdrowotnej” w Kłodzku ul.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Szpitalna 1a, 57-300 Kłodzko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dotacji celowej w łącznej kwocie </w:t>
      </w:r>
      <w:r w:rsidR="00A51FE4"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15</w:t>
      </w: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000,00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zł</w:t>
      </w:r>
      <w:r w:rsidR="003C77BF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(słownie: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piętnaście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tysi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ę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c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y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złotych)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w związku z wnioskiem o dotację na doposażenie oraz kontynuowanie programu ponadpodstawowego</w:t>
      </w:r>
      <w:r w:rsidR="00AF740B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w Poradni Terapii Uzależnień i Współuzależnienia od alkoholu w 2024 z dnia 10 sierpnia 2023 r.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na realizację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czterech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zadań:</w:t>
      </w:r>
    </w:p>
    <w:p w14:paraId="234A9EA5" w14:textId="7A8E20D4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1.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z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akup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materiałów biurowych i płyt CD/DVD (muzyka relaksacyjna, filmy dotyczące zachow</w:t>
      </w:r>
      <w:r w:rsidR="00E91087" w:rsidRPr="00CA0E10">
        <w:rPr>
          <w:rFonts w:ascii="Arial" w:eastAsiaTheme="minorHAnsi" w:hAnsi="Arial" w:cs="Arial"/>
          <w:lang w:eastAsia="en-US"/>
          <w14:ligatures w14:val="standardContextual"/>
        </w:rPr>
        <w:t>a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ń abstynenckich itp.) o szacunkowej wartości </w:t>
      </w:r>
      <w:r w:rsidR="00A51FE4"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1 650,00 zł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(słownie jeden tysiąc sześćset pięćdziesiąt złotych);</w:t>
      </w:r>
    </w:p>
    <w:p w14:paraId="00B4EDB9" w14:textId="78ACDEFF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2.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zakup rzutnika o szacunkowej wartości </w:t>
      </w:r>
      <w:r w:rsidR="00A51FE4"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3 000,00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zł (słownie trzy tysiące złotych);</w:t>
      </w:r>
    </w:p>
    <w:p w14:paraId="2B999E19" w14:textId="77777777" w:rsidR="00A51FE4" w:rsidRPr="00CA0E10" w:rsidRDefault="00A51FE4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3. realizację programu ponadpodstawowego – Trening Asertywnych Zachowań Abstynenckich (TAZA) o szacunkowej wartości </w:t>
      </w: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5 400,00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zł (słownie pięć tysięcy czterysta złotych);</w:t>
      </w:r>
    </w:p>
    <w:p w14:paraId="50FCA977" w14:textId="35934FEA" w:rsidR="00A51FE4" w:rsidRPr="00CA0E10" w:rsidRDefault="00A51FE4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4. realizację programu ponadpodstawowego – Trening Umiejętności Służących Zdrowiu (TUSZ) o szacunkowej wartości </w:t>
      </w: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4 950,00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zł (słownie cztery tysiące dziewięćset pięćdziesiąt złotych).</w:t>
      </w:r>
    </w:p>
    <w:p w14:paraId="38107426" w14:textId="2BBC7FD5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§ 2.</w:t>
      </w:r>
      <w:r w:rsid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Szczegółowe warunki udzielenia i rozliczenia dotacji celowej określone zostaną w umowie zawartej pomiędzy Gminą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 Miejską Kłodzko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, a </w:t>
      </w:r>
      <w:r w:rsidR="00A51FE4" w:rsidRPr="00CA0E10">
        <w:rPr>
          <w:rFonts w:ascii="Arial" w:eastAsiaTheme="minorHAnsi" w:hAnsi="Arial" w:cs="Arial"/>
          <w:lang w:eastAsia="en-US"/>
          <w14:ligatures w14:val="standardContextual"/>
        </w:rPr>
        <w:t>„Zespołem Opieki Zdrowotnej” w Kłodzku ul. Szpitalna 1a, 57-300 Kłodzko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6A44BA82" w14:textId="5F73B3DF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>§ 3.</w:t>
      </w:r>
      <w:r w:rsid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 xml:space="preserve">Wykonanie uchwały powierza się </w:t>
      </w:r>
      <w:r w:rsidR="00E91087" w:rsidRPr="00CA0E10">
        <w:rPr>
          <w:rFonts w:ascii="Arial" w:eastAsiaTheme="minorHAnsi" w:hAnsi="Arial" w:cs="Arial"/>
          <w:lang w:eastAsia="en-US"/>
          <w14:ligatures w14:val="standardContextual"/>
        </w:rPr>
        <w:t>Burmistrzowi Gminy Miejskiej Kłodzko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.</w:t>
      </w:r>
    </w:p>
    <w:p w14:paraId="69B3F753" w14:textId="43E7724C" w:rsidR="005F70B7" w:rsidRPr="00CA0E10" w:rsidRDefault="005F70B7" w:rsidP="00CA0E10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  <w14:ligatures w14:val="standardContextual"/>
        </w:rPr>
      </w:pPr>
      <w:r w:rsidRP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lastRenderedPageBreak/>
        <w:t>§ 4.</w:t>
      </w:r>
      <w:r w:rsidR="00CA0E10">
        <w:rPr>
          <w:rFonts w:ascii="Arial" w:eastAsiaTheme="minorHAnsi" w:hAnsi="Arial" w:cs="Arial"/>
          <w:b/>
          <w:bCs/>
          <w:lang w:eastAsia="en-US"/>
          <w14:ligatures w14:val="standardContextual"/>
        </w:rPr>
        <w:t xml:space="preserve"> </w:t>
      </w:r>
      <w:r w:rsidRPr="00CA0E10">
        <w:rPr>
          <w:rFonts w:ascii="Arial" w:eastAsiaTheme="minorHAnsi" w:hAnsi="Arial" w:cs="Arial"/>
          <w:lang w:eastAsia="en-US"/>
          <w14:ligatures w14:val="standardContextual"/>
        </w:rPr>
        <w:t>Uchwała wchodzi w życie z dniem podjęcia.</w:t>
      </w:r>
    </w:p>
    <w:p w14:paraId="2433BD79" w14:textId="77777777" w:rsidR="00D07FF3" w:rsidRPr="00CA0E10" w:rsidRDefault="00D07FF3" w:rsidP="00CA0E10">
      <w:pPr>
        <w:spacing w:line="360" w:lineRule="auto"/>
        <w:rPr>
          <w:rFonts w:ascii="Arial" w:hAnsi="Arial" w:cs="Arial"/>
          <w:i/>
          <w:iCs/>
        </w:rPr>
      </w:pPr>
    </w:p>
    <w:p w14:paraId="2B95B44F" w14:textId="77777777" w:rsidR="00D07FF3" w:rsidRPr="00CA0E10" w:rsidRDefault="00D07FF3" w:rsidP="00CA0E10">
      <w:pPr>
        <w:spacing w:line="360" w:lineRule="auto"/>
        <w:rPr>
          <w:rFonts w:ascii="Arial" w:hAnsi="Arial" w:cs="Arial"/>
          <w:i/>
          <w:iCs/>
        </w:rPr>
      </w:pPr>
    </w:p>
    <w:p w14:paraId="54BCD0B6" w14:textId="227F2C06" w:rsidR="007B2E43" w:rsidRPr="00CA0E10" w:rsidRDefault="007B2E43" w:rsidP="00CA0E10">
      <w:pPr>
        <w:spacing w:line="360" w:lineRule="auto"/>
        <w:rPr>
          <w:rFonts w:ascii="Arial" w:hAnsi="Arial" w:cs="Arial"/>
          <w:b/>
          <w:bCs/>
        </w:rPr>
      </w:pPr>
      <w:r w:rsidRPr="00CA0E10">
        <w:rPr>
          <w:rStyle w:val="Pogrubienie"/>
          <w:rFonts w:ascii="Arial" w:hAnsi="Arial" w:cs="Arial"/>
        </w:rPr>
        <w:t>UZASADNIENIE</w:t>
      </w:r>
    </w:p>
    <w:p w14:paraId="6A9FC7C8" w14:textId="1CBD3AA2" w:rsidR="007B2E43" w:rsidRPr="00CA0E10" w:rsidRDefault="007B2E43" w:rsidP="00CA0E10">
      <w:pPr>
        <w:spacing w:line="360" w:lineRule="auto"/>
        <w:ind w:firstLine="708"/>
        <w:rPr>
          <w:rFonts w:ascii="Arial" w:hAnsi="Arial" w:cs="Arial"/>
        </w:rPr>
      </w:pPr>
      <w:r w:rsidRPr="00CA0E10">
        <w:rPr>
          <w:rFonts w:ascii="Arial" w:hAnsi="Arial" w:cs="Arial"/>
        </w:rPr>
        <w:t xml:space="preserve">Podstawą prawną działań gminnych związanych z profilaktyką i rozwiązywaniem problemów alkoholowych i narkomanii jest </w:t>
      </w:r>
      <w:r w:rsidR="008C2E57" w:rsidRPr="00CA0E10">
        <w:rPr>
          <w:rFonts w:ascii="Arial" w:hAnsi="Arial" w:cs="Arial"/>
        </w:rPr>
        <w:t>u</w:t>
      </w:r>
      <w:r w:rsidRPr="00CA0E10">
        <w:rPr>
          <w:rFonts w:ascii="Arial" w:hAnsi="Arial" w:cs="Arial"/>
        </w:rPr>
        <w:t>stawa z dnia 26 października 1982</w:t>
      </w:r>
      <w:r w:rsidR="003A25C6" w:rsidRPr="00CA0E10">
        <w:rPr>
          <w:rFonts w:ascii="Arial" w:hAnsi="Arial" w:cs="Arial"/>
        </w:rPr>
        <w:t xml:space="preserve"> </w:t>
      </w:r>
      <w:r w:rsidRPr="00CA0E10">
        <w:rPr>
          <w:rFonts w:ascii="Arial" w:hAnsi="Arial" w:cs="Arial"/>
        </w:rPr>
        <w:t xml:space="preserve">r. o wychowaniu w trzeźwości i przeciwdziałaniu alkoholizmowi </w:t>
      </w:r>
      <w:bookmarkStart w:id="0" w:name="_Hlk129083534"/>
      <w:r w:rsidR="00E043F4" w:rsidRPr="00CA0E10">
        <w:rPr>
          <w:rFonts w:ascii="Arial" w:hAnsi="Arial" w:cs="Arial"/>
        </w:rPr>
        <w:t>(Dz. U. z 2023 r. poz.</w:t>
      </w:r>
      <w:r w:rsidR="005C4EFE" w:rsidRPr="00CA0E10">
        <w:rPr>
          <w:rFonts w:ascii="Arial" w:hAnsi="Arial" w:cs="Arial"/>
        </w:rPr>
        <w:t xml:space="preserve"> 2151</w:t>
      </w:r>
      <w:r w:rsidR="00E043F4" w:rsidRPr="00CA0E10">
        <w:rPr>
          <w:rFonts w:ascii="Arial" w:hAnsi="Arial" w:cs="Arial"/>
        </w:rPr>
        <w:t>)</w:t>
      </w:r>
      <w:r w:rsidR="003A25C6" w:rsidRPr="00CA0E10">
        <w:rPr>
          <w:rFonts w:ascii="Arial" w:hAnsi="Arial" w:cs="Arial"/>
        </w:rPr>
        <w:t xml:space="preserve"> </w:t>
      </w:r>
      <w:bookmarkEnd w:id="0"/>
      <w:r w:rsidRPr="00CA0E10">
        <w:rPr>
          <w:rFonts w:ascii="Arial" w:hAnsi="Arial" w:cs="Arial"/>
        </w:rPr>
        <w:t xml:space="preserve">oraz </w:t>
      </w:r>
      <w:r w:rsidR="008C2E57" w:rsidRPr="00CA0E10">
        <w:rPr>
          <w:rFonts w:ascii="Arial" w:hAnsi="Arial" w:cs="Arial"/>
        </w:rPr>
        <w:t>u</w:t>
      </w:r>
      <w:r w:rsidRPr="00CA0E10">
        <w:rPr>
          <w:rFonts w:ascii="Arial" w:hAnsi="Arial" w:cs="Arial"/>
        </w:rPr>
        <w:t xml:space="preserve">stawa z dnia 29 lipca 2005 r. o przeciwdziałaniu narkomanii </w:t>
      </w:r>
      <w:r w:rsidR="00E043F4" w:rsidRPr="00CA0E10">
        <w:rPr>
          <w:rFonts w:ascii="Arial" w:hAnsi="Arial" w:cs="Arial"/>
        </w:rPr>
        <w:t>(Dz. U. z 2023 r. poz</w:t>
      </w:r>
      <w:r w:rsidR="005C4EFE" w:rsidRPr="00CA0E10">
        <w:rPr>
          <w:rFonts w:ascii="Arial" w:hAnsi="Arial" w:cs="Arial"/>
        </w:rPr>
        <w:t>. 1939</w:t>
      </w:r>
      <w:r w:rsidR="00E043F4" w:rsidRPr="00CA0E10">
        <w:rPr>
          <w:rFonts w:ascii="Arial" w:hAnsi="Arial" w:cs="Arial"/>
        </w:rPr>
        <w:t xml:space="preserve">). </w:t>
      </w:r>
      <w:r w:rsidRPr="00CA0E10">
        <w:rPr>
          <w:rFonts w:ascii="Arial" w:hAnsi="Arial" w:cs="Arial"/>
        </w:rPr>
        <w:t>Wymienione ustawy tworzą spójny system umożliwiający samorządom terytorialnym prowadzenie lokalnej polityki wobec zagrożeń wynikających ze spożywania alkoholu i narkotyków, a także wyznaczają konkretne zadania i wskazuje środki na ich realizację.</w:t>
      </w:r>
    </w:p>
    <w:p w14:paraId="402665CF" w14:textId="2C58F90B" w:rsidR="00E91087" w:rsidRPr="00CA0E10" w:rsidRDefault="00E91087" w:rsidP="00CA0E10">
      <w:pPr>
        <w:spacing w:line="360" w:lineRule="auto"/>
        <w:ind w:firstLine="709"/>
        <w:rPr>
          <w:rFonts w:ascii="Arial" w:hAnsi="Arial" w:cs="Arial"/>
        </w:rPr>
      </w:pPr>
      <w:r w:rsidRPr="00CA0E10">
        <w:rPr>
          <w:rFonts w:ascii="Arial" w:hAnsi="Arial" w:cs="Arial"/>
        </w:rPr>
        <w:t xml:space="preserve">Zgodnie z § 13. ust. 5. (Wspieranie placówek leczenia uzależnień od alkoholu i innych substancji psychoaktywnych w celu zapewnienia kompleksowej opieki terapeutycznej w zakresie podstawowego programu leczenia uzależnień.) oraz ust. 8. (Uzupełnienie wyposażenia placówek, instytucji itd. w pomoce i sprzęty niezbędne do prowadzenia zajęć terapeutycznych, </w:t>
      </w:r>
      <w:proofErr w:type="spellStart"/>
      <w:r w:rsidRPr="00CA0E10">
        <w:rPr>
          <w:rFonts w:ascii="Arial" w:hAnsi="Arial" w:cs="Arial"/>
        </w:rPr>
        <w:t>edukacyjno</w:t>
      </w:r>
      <w:proofErr w:type="spellEnd"/>
      <w:r w:rsidRPr="00CA0E10">
        <w:rPr>
          <w:rFonts w:ascii="Arial" w:hAnsi="Arial" w:cs="Arial"/>
        </w:rPr>
        <w:t xml:space="preserve"> – wychowawczych) - Gminnego Programu Profilaktyki i Rozwiązywania Problemów Alkoholowych oraz Przeciwdziałania Narkomanii dla Miasta Kłodzka na lata 2023-2026 wprowadzonego uchwałą nr LVIII/512/2023 Rady Miejskiej w Kłodzku z dnia 30 marca 2023 roku  w sprawie przyjęcia Gminnego Programu Profilaktyki i Rozwiązywania Problemów Alkoholowych oraz Przeciwdziałania Narkomanii  na lata 2023 – 2026 Gmina Miejska </w:t>
      </w:r>
      <w:r w:rsidR="00B71C20" w:rsidRPr="00CA0E10">
        <w:rPr>
          <w:rFonts w:ascii="Arial" w:hAnsi="Arial" w:cs="Arial"/>
        </w:rPr>
        <w:t xml:space="preserve">Kłodzko </w:t>
      </w:r>
      <w:r w:rsidRPr="00CA0E10">
        <w:rPr>
          <w:rFonts w:ascii="Arial" w:hAnsi="Arial" w:cs="Arial"/>
        </w:rPr>
        <w:t>może wesprzeć finansowo współpracującą z Miejską Komisją Rozwiązywania Problemów Alkoholowych Poradnię Odwykową w Kłodzku.</w:t>
      </w:r>
    </w:p>
    <w:p w14:paraId="286FBDD3" w14:textId="48B6C834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>Jest to także zgodne z art. 115 ust. 3 ustawy o działalności leczniczej, na realizację zadań, o których mowa w art. 114 ust. 1 pkt 1-6, podmioty wykonujące działalność leczniczą mogą uzyskać od podmiotu, o którym mowa w ust. 1, z wyjątkiem uczelni medycznej, dotację w rozumieniu przepisów o finansach publicznych, z zastrzeżeniem ust. 4.</w:t>
      </w:r>
    </w:p>
    <w:p w14:paraId="61D2217D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 xml:space="preserve">W myśl art. 114 ust. 1 pkt 1-6 </w:t>
      </w:r>
      <w:proofErr w:type="spellStart"/>
      <w:r w:rsidRPr="00CA0E10">
        <w:rPr>
          <w:rFonts w:ascii="Arial" w:hAnsi="Arial" w:cs="Arial"/>
        </w:rPr>
        <w:t>u.d.l</w:t>
      </w:r>
      <w:proofErr w:type="spellEnd"/>
      <w:r w:rsidRPr="00CA0E10">
        <w:rPr>
          <w:rFonts w:ascii="Arial" w:hAnsi="Arial" w:cs="Arial"/>
        </w:rPr>
        <w:t>. podmiot wykonujący działalność leczniczą może otrzymać środki publiczne z przeznaczeniem na:</w:t>
      </w:r>
    </w:p>
    <w:p w14:paraId="398CDECE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>1) realizację zadań w zakresie programów polityki zdrowotnej, programów zdrowotnych i promocji zdrowia, w tym na zakup aparatury i sprzętu medycznego oraz wykonanie innych inwestycji koniecznych do realizacji tych zadań;</w:t>
      </w:r>
    </w:p>
    <w:p w14:paraId="471B5891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lastRenderedPageBreak/>
        <w:t>2) remonty;</w:t>
      </w:r>
    </w:p>
    <w:p w14:paraId="43078D6C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>3) inne niż określone w pkt 1 inwestycje, w tym zakup aparatury i sprzętu medycznego;</w:t>
      </w:r>
    </w:p>
    <w:p w14:paraId="2994349D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>4) 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przepisach;</w:t>
      </w:r>
    </w:p>
    <w:p w14:paraId="356C84D4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>5) cele określone w odrębnych przepisach oraz umowach międzynarodowych;</w:t>
      </w:r>
    </w:p>
    <w:p w14:paraId="2595AC33" w14:textId="77777777" w:rsidR="00E91087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>6) realizację programów wieloletnich.</w:t>
      </w:r>
    </w:p>
    <w:p w14:paraId="0E1EBC94" w14:textId="680A7D16" w:rsidR="003A25C6" w:rsidRPr="00CA0E10" w:rsidRDefault="00E91087" w:rsidP="00CA0E10">
      <w:pPr>
        <w:spacing w:line="360" w:lineRule="auto"/>
        <w:rPr>
          <w:rFonts w:ascii="Arial" w:hAnsi="Arial" w:cs="Arial"/>
        </w:rPr>
      </w:pPr>
      <w:r w:rsidRPr="00CA0E10">
        <w:rPr>
          <w:rFonts w:ascii="Arial" w:hAnsi="Arial" w:cs="Arial"/>
        </w:rPr>
        <w:t xml:space="preserve">Ponieważ taka dotacja powinna zostać udzielona stosownie do zasad wynikających z ustawy o finansach publicznych, w związku z czym </w:t>
      </w:r>
      <w:r w:rsidR="00B71C20" w:rsidRPr="00CA0E10">
        <w:rPr>
          <w:rFonts w:ascii="Arial" w:hAnsi="Arial" w:cs="Arial"/>
        </w:rPr>
        <w:t>musi</w:t>
      </w:r>
      <w:r w:rsidRPr="00CA0E10">
        <w:rPr>
          <w:rFonts w:ascii="Arial" w:hAnsi="Arial" w:cs="Arial"/>
        </w:rPr>
        <w:t xml:space="preserve"> być podjęta uchwała </w:t>
      </w:r>
      <w:r w:rsidR="00B71C20" w:rsidRPr="00CA0E10">
        <w:rPr>
          <w:rFonts w:ascii="Arial" w:hAnsi="Arial" w:cs="Arial"/>
        </w:rPr>
        <w:t xml:space="preserve">Rady Miejskiej w Kłodzku </w:t>
      </w:r>
      <w:r w:rsidRPr="00CA0E10">
        <w:rPr>
          <w:rFonts w:ascii="Arial" w:hAnsi="Arial" w:cs="Arial"/>
        </w:rPr>
        <w:t xml:space="preserve">w sprawie udzielania dotacji, a szczegóły wykorzystania i rozliczenia dotacji będzie określać odrębna umowa zawarta pomiędzy </w:t>
      </w:r>
      <w:r w:rsidR="00B71C20" w:rsidRPr="00CA0E10">
        <w:rPr>
          <w:rFonts w:ascii="Arial" w:hAnsi="Arial" w:cs="Arial"/>
        </w:rPr>
        <w:t>Gmina Miejską Kłodzko</w:t>
      </w:r>
      <w:r w:rsidRPr="00CA0E10">
        <w:rPr>
          <w:rFonts w:ascii="Arial" w:hAnsi="Arial" w:cs="Arial"/>
        </w:rPr>
        <w:t xml:space="preserve"> a podmiotem leczniczym. Szczegóły umowy przewidziane są w art. 221 ust. 3 ustawy o finansach publicznych.</w:t>
      </w:r>
    </w:p>
    <w:p w14:paraId="0AC1E860" w14:textId="40A953B2" w:rsidR="00B71C20" w:rsidRPr="00CA0E10" w:rsidRDefault="00B71C20" w:rsidP="00CA0E10">
      <w:pPr>
        <w:spacing w:line="360" w:lineRule="auto"/>
        <w:rPr>
          <w:rFonts w:ascii="Arial" w:hAnsi="Arial" w:cs="Arial"/>
          <w:i/>
          <w:iCs/>
        </w:rPr>
      </w:pPr>
      <w:r w:rsidRPr="00CA0E10">
        <w:rPr>
          <w:rFonts w:ascii="Arial" w:hAnsi="Arial" w:cs="Arial"/>
        </w:rPr>
        <w:t>Należy dodać, że udzielenie takiej dotacji wymaga zmiany budżetu Gminy Miejskiej Kłodzko w dziale 851, rozdziale 85154, par. 2800. Stosowny wniosek został zaakceptowany przez Burmistrza Miasta Kłodzka i wiąże się z podjęciem uchwały o zmianie budżetu Gminy Miejskiej Kłodzko, której projekt został już przedstawiony radnym.</w:t>
      </w:r>
    </w:p>
    <w:p w14:paraId="31E414DD" w14:textId="77777777" w:rsidR="003A25C6" w:rsidRPr="00CA0E10" w:rsidRDefault="003A25C6" w:rsidP="00CA0E10">
      <w:pPr>
        <w:spacing w:line="360" w:lineRule="auto"/>
        <w:rPr>
          <w:rFonts w:ascii="Arial" w:hAnsi="Arial" w:cs="Arial"/>
          <w:i/>
          <w:iCs/>
        </w:rPr>
      </w:pPr>
    </w:p>
    <w:sectPr w:rsidR="003A25C6" w:rsidRPr="00CA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43"/>
    <w:rsid w:val="000E67AE"/>
    <w:rsid w:val="003A25C6"/>
    <w:rsid w:val="003C77BF"/>
    <w:rsid w:val="00574599"/>
    <w:rsid w:val="005C4EFE"/>
    <w:rsid w:val="005F70B7"/>
    <w:rsid w:val="0071708A"/>
    <w:rsid w:val="007315DB"/>
    <w:rsid w:val="007B2E43"/>
    <w:rsid w:val="008C2E57"/>
    <w:rsid w:val="009030D8"/>
    <w:rsid w:val="00A51FE4"/>
    <w:rsid w:val="00A95AD1"/>
    <w:rsid w:val="00AF740B"/>
    <w:rsid w:val="00B71C20"/>
    <w:rsid w:val="00BF11EB"/>
    <w:rsid w:val="00CA0E10"/>
    <w:rsid w:val="00CB2C13"/>
    <w:rsid w:val="00D03C3B"/>
    <w:rsid w:val="00D07FF3"/>
    <w:rsid w:val="00D23AAA"/>
    <w:rsid w:val="00E043F4"/>
    <w:rsid w:val="00E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CDB6"/>
  <w15:chartTrackingRefBased/>
  <w15:docId w15:val="{E468806D-2D70-4E87-BE1E-D9E3187A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B2E43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7B2E43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7B2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B2E4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847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Aneta Będkowska</cp:lastModifiedBy>
  <cp:revision>5</cp:revision>
  <dcterms:created xsi:type="dcterms:W3CDTF">2024-02-27T10:07:00Z</dcterms:created>
  <dcterms:modified xsi:type="dcterms:W3CDTF">2024-03-04T10:16:00Z</dcterms:modified>
</cp:coreProperties>
</file>