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024D" w14:textId="77777777" w:rsidR="009E38D0" w:rsidRPr="009E38D0" w:rsidRDefault="009E38D0" w:rsidP="009E38D0">
      <w:pPr>
        <w:autoSpaceDE w:val="0"/>
        <w:autoSpaceDN w:val="0"/>
        <w:adjustRightInd w:val="0"/>
        <w:spacing w:after="0" w:line="240" w:lineRule="auto"/>
        <w:jc w:val="center"/>
        <w:rPr>
          <w:rFonts w:cstheme="minorHAnsi"/>
          <w:b/>
          <w:bCs/>
          <w:szCs w:val="24"/>
        </w:rPr>
      </w:pPr>
      <w:r w:rsidRPr="009E38D0">
        <w:rPr>
          <w:rFonts w:cstheme="minorHAnsi"/>
          <w:b/>
          <w:bCs/>
          <w:szCs w:val="24"/>
        </w:rPr>
        <w:t>KLAUZULA INFORMACYJNA DOTYCZĄCA PRZETWARZANIA DANYCH OSOBOWYCH</w:t>
      </w:r>
    </w:p>
    <w:p w14:paraId="61112022" w14:textId="77777777" w:rsidR="009E38D0" w:rsidRPr="009E38D0" w:rsidRDefault="009E38D0" w:rsidP="009E38D0">
      <w:pPr>
        <w:pStyle w:val="Default"/>
        <w:jc w:val="both"/>
        <w:rPr>
          <w:rFonts w:asciiTheme="minorHAnsi" w:hAnsiTheme="minorHAnsi" w:cstheme="minorHAnsi"/>
        </w:rPr>
      </w:pPr>
    </w:p>
    <w:p w14:paraId="690AA239" w14:textId="77777777" w:rsidR="009E38D0" w:rsidRPr="009E38D0" w:rsidRDefault="009E38D0" w:rsidP="009E38D0">
      <w:pPr>
        <w:pStyle w:val="Default"/>
        <w:jc w:val="both"/>
        <w:rPr>
          <w:rFonts w:asciiTheme="minorHAnsi" w:hAnsiTheme="minorHAnsi" w:cstheme="minorHAnsi"/>
        </w:rPr>
      </w:pPr>
      <w:r w:rsidRPr="009E38D0">
        <w:rPr>
          <w:rFonts w:asciiTheme="minorHAnsi" w:hAnsiTheme="minorHAnsi" w:cstheme="minorHAns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(dalej zwane „RODO”) uprzejmie informujemy, iż: </w:t>
      </w:r>
    </w:p>
    <w:p w14:paraId="57FE57CC" w14:textId="6D59CE08" w:rsidR="009E38D0" w:rsidRPr="009E38D0" w:rsidRDefault="009E38D0" w:rsidP="009E38D0">
      <w:pPr>
        <w:pStyle w:val="Akapitzlist"/>
        <w:numPr>
          <w:ilvl w:val="0"/>
          <w:numId w:val="1"/>
        </w:numPr>
        <w:autoSpaceDE w:val="0"/>
        <w:autoSpaceDN w:val="0"/>
        <w:adjustRightInd w:val="0"/>
        <w:spacing w:after="0" w:line="240" w:lineRule="auto"/>
        <w:ind w:left="426"/>
        <w:jc w:val="both"/>
        <w:rPr>
          <w:rFonts w:cstheme="minorHAnsi"/>
          <w:sz w:val="24"/>
          <w:szCs w:val="24"/>
        </w:rPr>
      </w:pPr>
      <w:r w:rsidRPr="009E38D0">
        <w:rPr>
          <w:rFonts w:cstheme="minorHAnsi"/>
          <w:sz w:val="24"/>
          <w:szCs w:val="24"/>
        </w:rPr>
        <w:t xml:space="preserve">Administratorem Pani/Pana danych osobowych przetwarzanych w Urzędzie Miasta </w:t>
      </w:r>
      <w:r w:rsidR="00A9704C">
        <w:rPr>
          <w:rFonts w:cstheme="minorHAnsi"/>
          <w:sz w:val="24"/>
          <w:szCs w:val="24"/>
        </w:rPr>
        <w:br/>
      </w:r>
      <w:r w:rsidRPr="009E38D0">
        <w:rPr>
          <w:rFonts w:cstheme="minorHAnsi"/>
          <w:sz w:val="24"/>
          <w:szCs w:val="24"/>
        </w:rPr>
        <w:t>w Kłodzku jest: Burmistrz Miasta Kłodzka, pl. B. Chrobrego 1, 57-300 Kłodzko.</w:t>
      </w:r>
    </w:p>
    <w:p w14:paraId="537B06F3" w14:textId="77777777" w:rsidR="009E38D0" w:rsidRPr="009E38D0" w:rsidRDefault="009E38D0" w:rsidP="009E38D0">
      <w:pPr>
        <w:pStyle w:val="Akapitzlist"/>
        <w:numPr>
          <w:ilvl w:val="0"/>
          <w:numId w:val="1"/>
        </w:numPr>
        <w:autoSpaceDE w:val="0"/>
        <w:autoSpaceDN w:val="0"/>
        <w:adjustRightInd w:val="0"/>
        <w:spacing w:after="0" w:line="240" w:lineRule="auto"/>
        <w:ind w:left="426"/>
        <w:jc w:val="both"/>
        <w:rPr>
          <w:rFonts w:cstheme="minorHAnsi"/>
          <w:sz w:val="24"/>
          <w:szCs w:val="24"/>
        </w:rPr>
      </w:pPr>
      <w:r w:rsidRPr="009E38D0">
        <w:rPr>
          <w:rFonts w:cstheme="minorHAnsi"/>
          <w:sz w:val="24"/>
          <w:szCs w:val="24"/>
        </w:rPr>
        <w:t xml:space="preserve">Informacje kontaktowe Inspektora Ochrony Danych w Urzędzie Miasta w Kłodzku, e-mail: </w:t>
      </w:r>
      <w:hyperlink r:id="rId5" w:history="1">
        <w:r w:rsidRPr="009E38D0">
          <w:rPr>
            <w:rStyle w:val="Hipercze"/>
            <w:rFonts w:cstheme="minorHAnsi"/>
            <w:sz w:val="24"/>
            <w:szCs w:val="24"/>
          </w:rPr>
          <w:t>iod@um.klodzko.pl</w:t>
        </w:r>
      </w:hyperlink>
      <w:r w:rsidRPr="009E38D0">
        <w:rPr>
          <w:rStyle w:val="Hipercze"/>
          <w:rFonts w:cstheme="minorHAnsi"/>
          <w:sz w:val="24"/>
          <w:szCs w:val="24"/>
        </w:rPr>
        <w:t xml:space="preserve"> </w:t>
      </w:r>
      <w:r w:rsidRPr="009E38D0">
        <w:rPr>
          <w:rFonts w:cstheme="minorHAnsi"/>
          <w:sz w:val="24"/>
          <w:szCs w:val="24"/>
        </w:rPr>
        <w:t xml:space="preserve"> </w:t>
      </w:r>
    </w:p>
    <w:p w14:paraId="31C669F3" w14:textId="293E6526" w:rsidR="009E38D0" w:rsidRPr="009E38D0" w:rsidRDefault="009E38D0" w:rsidP="009E38D0">
      <w:pPr>
        <w:pStyle w:val="Akapitzlist"/>
        <w:numPr>
          <w:ilvl w:val="0"/>
          <w:numId w:val="1"/>
        </w:numPr>
        <w:autoSpaceDE w:val="0"/>
        <w:autoSpaceDN w:val="0"/>
        <w:adjustRightInd w:val="0"/>
        <w:spacing w:after="0" w:line="240" w:lineRule="auto"/>
        <w:ind w:left="426"/>
        <w:jc w:val="both"/>
        <w:rPr>
          <w:rFonts w:cstheme="minorHAnsi"/>
          <w:sz w:val="24"/>
          <w:szCs w:val="24"/>
        </w:rPr>
      </w:pPr>
      <w:r w:rsidRPr="009E38D0">
        <w:rPr>
          <w:rFonts w:cstheme="minorHAnsi"/>
          <w:sz w:val="24"/>
          <w:szCs w:val="24"/>
        </w:rPr>
        <w:t xml:space="preserve">Pani/Pana dane osobowe przetwarzane będą w celu przeprowadzenia procedury przyznawania świadczenia pieniężnego z przeznaczeniem na pomoc zdrowotną na podstawie art. 6 ust. 1 lit. c oraz art. 9 ust. 2 lit. b Rozporządzenia Parlamentu Europejskiego i Rady (UE) 2016/679 z dnia 27 kwietnia 2016 r. w sprawie ochrony osób fizycznych w związku z przetwarzaniem danych osobowych i w sprawie swobodnego przepływu takich danych oraz uchylenia dyrektywy 95/46/WE (dalej zwane „RODO”), w związku z art. 72 ust. 1 oraz art. 91 d pkt 1 ustawy z dnia 26 stycznia 1982 r. Karta Nauczyciela oraz Uchwałą Rady Miejskiej w Kłodzku </w:t>
      </w:r>
      <w:r w:rsidRPr="009E38D0">
        <w:rPr>
          <w:rFonts w:eastAsia="Lucida Sans Unicode" w:cstheme="minorHAnsi"/>
          <w:sz w:val="24"/>
          <w:szCs w:val="24"/>
        </w:rPr>
        <w:t xml:space="preserve">z dnia 30 marca 2023r.  </w:t>
      </w:r>
      <w:r w:rsidRPr="009E38D0">
        <w:rPr>
          <w:rFonts w:cstheme="minorHAnsi"/>
          <w:sz w:val="24"/>
          <w:szCs w:val="24"/>
        </w:rPr>
        <w:t>w sprawie określenia rodzaj</w:t>
      </w:r>
      <w:r w:rsidRPr="009E38D0">
        <w:rPr>
          <w:rFonts w:cstheme="minorHAnsi"/>
          <w:sz w:val="24"/>
          <w:szCs w:val="24"/>
          <w:lang w:val="es-ES_tradnl"/>
        </w:rPr>
        <w:t>ó</w:t>
      </w:r>
      <w:r w:rsidRPr="009E38D0">
        <w:rPr>
          <w:rFonts w:cstheme="minorHAnsi"/>
          <w:sz w:val="24"/>
          <w:szCs w:val="24"/>
        </w:rPr>
        <w:t xml:space="preserve">w świadczeń oraz </w:t>
      </w:r>
      <w:proofErr w:type="spellStart"/>
      <w:r w:rsidRPr="009E38D0">
        <w:rPr>
          <w:rFonts w:cstheme="minorHAnsi"/>
          <w:sz w:val="24"/>
          <w:szCs w:val="24"/>
        </w:rPr>
        <w:t>warunk</w:t>
      </w:r>
      <w:proofErr w:type="spellEnd"/>
      <w:r w:rsidRPr="009E38D0">
        <w:rPr>
          <w:rFonts w:cstheme="minorHAnsi"/>
          <w:sz w:val="24"/>
          <w:szCs w:val="24"/>
          <w:lang w:val="es-ES_tradnl"/>
        </w:rPr>
        <w:t>ó</w:t>
      </w:r>
      <w:r w:rsidRPr="009E38D0">
        <w:rPr>
          <w:rFonts w:cstheme="minorHAnsi"/>
          <w:sz w:val="24"/>
          <w:szCs w:val="24"/>
        </w:rPr>
        <w:t>w i sposobu ich przyznawania w ramach pomocy zdrowotnej dla nauczycieli szkół i plac</w:t>
      </w:r>
      <w:r w:rsidRPr="009E38D0">
        <w:rPr>
          <w:rFonts w:cstheme="minorHAnsi"/>
          <w:sz w:val="24"/>
          <w:szCs w:val="24"/>
          <w:lang w:val="es-ES_tradnl"/>
        </w:rPr>
        <w:t>ó</w:t>
      </w:r>
      <w:r w:rsidRPr="009E38D0">
        <w:rPr>
          <w:rFonts w:cstheme="minorHAnsi"/>
          <w:sz w:val="24"/>
          <w:szCs w:val="24"/>
        </w:rPr>
        <w:t xml:space="preserve">wek oświatowych, dla </w:t>
      </w:r>
      <w:proofErr w:type="spellStart"/>
      <w:r w:rsidRPr="009E38D0">
        <w:rPr>
          <w:rFonts w:cstheme="minorHAnsi"/>
          <w:sz w:val="24"/>
          <w:szCs w:val="24"/>
        </w:rPr>
        <w:t>kt</w:t>
      </w:r>
      <w:proofErr w:type="spellEnd"/>
      <w:r w:rsidRPr="009E38D0">
        <w:rPr>
          <w:rFonts w:cstheme="minorHAnsi"/>
          <w:sz w:val="24"/>
          <w:szCs w:val="24"/>
          <w:lang w:val="es-ES_tradnl"/>
        </w:rPr>
        <w:t>ó</w:t>
      </w:r>
      <w:proofErr w:type="spellStart"/>
      <w:r w:rsidRPr="009E38D0">
        <w:rPr>
          <w:rFonts w:cstheme="minorHAnsi"/>
          <w:sz w:val="24"/>
          <w:szCs w:val="24"/>
        </w:rPr>
        <w:t>rych</w:t>
      </w:r>
      <w:proofErr w:type="spellEnd"/>
      <w:r w:rsidRPr="009E38D0">
        <w:rPr>
          <w:rFonts w:cstheme="minorHAnsi"/>
          <w:sz w:val="24"/>
          <w:szCs w:val="24"/>
        </w:rPr>
        <w:t xml:space="preserve"> organem prowadzącym jest Gmina Miejska Kłodzko </w:t>
      </w:r>
      <w:r w:rsidRPr="009E38D0">
        <w:rPr>
          <w:rFonts w:eastAsia="Lucida Sans Unicode" w:cstheme="minorHAnsi"/>
          <w:sz w:val="24"/>
          <w:szCs w:val="24"/>
        </w:rPr>
        <w:t>(Dz. Urzędowy Województwa Dolnośląskiego p</w:t>
      </w:r>
      <w:r w:rsidRPr="009E38D0">
        <w:rPr>
          <w:rFonts w:cstheme="minorHAnsi"/>
          <w:sz w:val="24"/>
          <w:szCs w:val="24"/>
        </w:rPr>
        <w:t>oz. 2446</w:t>
      </w:r>
      <w:r w:rsidRPr="009E38D0">
        <w:rPr>
          <w:rFonts w:eastAsia="Lucida Sans Unicode" w:cstheme="minorHAnsi"/>
          <w:sz w:val="24"/>
          <w:szCs w:val="24"/>
        </w:rPr>
        <w:t xml:space="preserve">.) </w:t>
      </w:r>
      <w:r w:rsidRPr="009E38D0">
        <w:rPr>
          <w:rFonts w:cstheme="minorHAnsi"/>
          <w:sz w:val="24"/>
          <w:szCs w:val="24"/>
        </w:rPr>
        <w:t xml:space="preserve">W przypadku przekazania z własnej inicjatywy danych osobowych innych niż wymagane, ich przetwarzanie będzie odbywać się na podstawie wyrażonej zgody na podstawie art. 6 ust. 1 lit. a oraz art. 9 ust. 2 lit. a RODO. </w:t>
      </w:r>
    </w:p>
    <w:p w14:paraId="23DB68AB" w14:textId="77777777" w:rsidR="009E38D0" w:rsidRPr="009E38D0" w:rsidRDefault="009E38D0" w:rsidP="009E38D0">
      <w:pPr>
        <w:pStyle w:val="Akapitzlist"/>
        <w:numPr>
          <w:ilvl w:val="0"/>
          <w:numId w:val="1"/>
        </w:numPr>
        <w:autoSpaceDE w:val="0"/>
        <w:autoSpaceDN w:val="0"/>
        <w:adjustRightInd w:val="0"/>
        <w:spacing w:after="0" w:line="240" w:lineRule="auto"/>
        <w:ind w:left="426"/>
        <w:jc w:val="both"/>
        <w:rPr>
          <w:rFonts w:cstheme="minorHAnsi"/>
          <w:sz w:val="24"/>
          <w:szCs w:val="24"/>
        </w:rPr>
      </w:pPr>
      <w:r w:rsidRPr="009E38D0">
        <w:rPr>
          <w:rFonts w:cstheme="minorHAnsi"/>
          <w:sz w:val="24"/>
          <w:szCs w:val="24"/>
        </w:rPr>
        <w:t xml:space="preserve">Pani/Pana dane będą przetwarzane przez okres trwania procedury przyznawania świadczenia pieniężnego z przeznaczeniem na pomoc zdrowotną a następnie klasyfikowane przechowywane zgodnie z Jednolitym Rzeczowym Wykazem Akt, zgodnie z Rozporządzeniem Prezesa Rady Ministrów z dnia 18 stycznia 2011 roku w sprawie instrukcji kancelaryjnej, jednolitych rzeczowych wykazów akt oraz instrukcji w sprawie organizacji i zakresu działania archiwów zakładowych (kategoria BE10). Dane przetwarzane na podstawie wyrażonej zgody, będą przechowywane do czasu jej wycofania, a jeśli wycofanie zgody nie wpłynie, dane będą przechowywane zgodnie z ww. przepisami. Dokumenty dołączone do wniosku niezwiązane ze stanem zdrowia oraz dane dopisane do wniosku niedotyczące przebiegu choroby nauczyciela bądź zbędne przy rozpatrywaniu wniosku zostaną zanonimizowane lub odesłane, zgodnie z zapisami Regulaminu w związku z art. 5 ust.1 lit. c RODO. </w:t>
      </w:r>
    </w:p>
    <w:p w14:paraId="334B3659" w14:textId="77777777" w:rsidR="009E38D0" w:rsidRPr="009E38D0" w:rsidRDefault="009E38D0" w:rsidP="009E38D0">
      <w:pPr>
        <w:pStyle w:val="Akapitzlist"/>
        <w:numPr>
          <w:ilvl w:val="0"/>
          <w:numId w:val="1"/>
        </w:numPr>
        <w:autoSpaceDE w:val="0"/>
        <w:autoSpaceDN w:val="0"/>
        <w:adjustRightInd w:val="0"/>
        <w:spacing w:after="0" w:line="240" w:lineRule="auto"/>
        <w:ind w:left="426"/>
        <w:jc w:val="both"/>
        <w:rPr>
          <w:rFonts w:cstheme="minorHAnsi"/>
          <w:sz w:val="24"/>
          <w:szCs w:val="24"/>
        </w:rPr>
      </w:pPr>
      <w:r w:rsidRPr="009E38D0">
        <w:rPr>
          <w:rFonts w:cstheme="minorHAnsi"/>
          <w:sz w:val="24"/>
          <w:szCs w:val="24"/>
        </w:rPr>
        <w:t xml:space="preserve">Posiada Pani/Pan prawo do żądania dostępu do swoich danych osobowych oraz otrzymania ich kopii, prawo ich sprostowania (poprawiania) jeśli są błędne lub nieaktualne, prawo do usunięcia lub ograniczenia przetwarzania na zasadach określonych w art. 17 i 18 RODO, prawo wniesienia sprzeciwu wobec przetwarzania danych. </w:t>
      </w:r>
    </w:p>
    <w:p w14:paraId="6770C015" w14:textId="77777777" w:rsidR="009E38D0" w:rsidRPr="009E38D0" w:rsidRDefault="009E38D0" w:rsidP="009E38D0">
      <w:pPr>
        <w:pStyle w:val="Akapitzlist"/>
        <w:numPr>
          <w:ilvl w:val="0"/>
          <w:numId w:val="1"/>
        </w:numPr>
        <w:autoSpaceDE w:val="0"/>
        <w:autoSpaceDN w:val="0"/>
        <w:adjustRightInd w:val="0"/>
        <w:spacing w:after="0" w:line="240" w:lineRule="auto"/>
        <w:ind w:left="426"/>
        <w:jc w:val="both"/>
        <w:rPr>
          <w:rFonts w:cstheme="minorHAnsi"/>
          <w:sz w:val="24"/>
          <w:szCs w:val="24"/>
        </w:rPr>
      </w:pPr>
      <w:r w:rsidRPr="009E38D0">
        <w:rPr>
          <w:rFonts w:cstheme="minorHAnsi"/>
          <w:sz w:val="24"/>
          <w:szCs w:val="24"/>
        </w:rPr>
        <w:t xml:space="preserve">W zakresie danych przetwarzanych na podstawie zgody, posiada Pani/Pan prawo do jej wycofania w każdym momencie. Cofnięcie zgody nie ma wpływu na zgodność z prawem przetwarzania przed jej wycofaniem. </w:t>
      </w:r>
    </w:p>
    <w:p w14:paraId="6B85D7F8" w14:textId="52715870" w:rsidR="009E38D0" w:rsidRPr="009E38D0" w:rsidRDefault="009E38D0" w:rsidP="009E38D0">
      <w:pPr>
        <w:pStyle w:val="Akapitzlist"/>
        <w:numPr>
          <w:ilvl w:val="0"/>
          <w:numId w:val="1"/>
        </w:numPr>
        <w:autoSpaceDE w:val="0"/>
        <w:autoSpaceDN w:val="0"/>
        <w:adjustRightInd w:val="0"/>
        <w:spacing w:after="0" w:line="240" w:lineRule="auto"/>
        <w:ind w:left="426"/>
        <w:jc w:val="both"/>
        <w:rPr>
          <w:rFonts w:cstheme="minorHAnsi"/>
          <w:sz w:val="24"/>
          <w:szCs w:val="24"/>
        </w:rPr>
      </w:pPr>
      <w:r w:rsidRPr="009E38D0">
        <w:rPr>
          <w:rFonts w:cstheme="minorHAnsi"/>
          <w:sz w:val="24"/>
          <w:szCs w:val="24"/>
        </w:rPr>
        <w:t xml:space="preserve">Przysługuje Pani/Panu prawo do wniesienia skargi do Prezesa Urzędu Ochrony Danych Osobowych przy ul. Stawki 2, 00-193 Warszawa, w przypadku, gdy Pani/Pana zdaniem </w:t>
      </w:r>
      <w:r w:rsidRPr="009E38D0">
        <w:rPr>
          <w:rFonts w:cstheme="minorHAnsi"/>
          <w:sz w:val="24"/>
          <w:szCs w:val="24"/>
        </w:rPr>
        <w:lastRenderedPageBreak/>
        <w:t xml:space="preserve">przetwarzanie danych osobowych przez Administratora danych odbywa się </w:t>
      </w:r>
      <w:r w:rsidR="00A9704C">
        <w:rPr>
          <w:rFonts w:cstheme="minorHAnsi"/>
          <w:sz w:val="24"/>
          <w:szCs w:val="24"/>
        </w:rPr>
        <w:br/>
      </w:r>
      <w:r w:rsidRPr="009E38D0">
        <w:rPr>
          <w:rFonts w:cstheme="minorHAnsi"/>
          <w:sz w:val="24"/>
          <w:szCs w:val="24"/>
        </w:rPr>
        <w:t>z naruszeniem prawa.</w:t>
      </w:r>
    </w:p>
    <w:p w14:paraId="688FD39A" w14:textId="77777777" w:rsidR="00A9704C" w:rsidRDefault="009E38D0" w:rsidP="00A9704C">
      <w:pPr>
        <w:pStyle w:val="Akapitzlist"/>
        <w:numPr>
          <w:ilvl w:val="0"/>
          <w:numId w:val="1"/>
        </w:numPr>
        <w:autoSpaceDE w:val="0"/>
        <w:autoSpaceDN w:val="0"/>
        <w:adjustRightInd w:val="0"/>
        <w:spacing w:after="0" w:line="240" w:lineRule="auto"/>
        <w:ind w:left="426"/>
        <w:jc w:val="both"/>
        <w:rPr>
          <w:rFonts w:cstheme="minorHAnsi"/>
          <w:sz w:val="24"/>
          <w:szCs w:val="24"/>
        </w:rPr>
      </w:pPr>
      <w:r w:rsidRPr="009E38D0">
        <w:rPr>
          <w:rFonts w:cstheme="minorHAnsi"/>
          <w:sz w:val="24"/>
          <w:szCs w:val="24"/>
        </w:rPr>
        <w:t xml:space="preserve">Podanie przez nauczyciela swoich danych osobowych jest warunkiem koniecznym do ubiegania się o pomoc zdrowotną. Konsekwencją niepodania danych osobowych będzie nierozpatrzenie wniosku oraz brak możliwości przyznania pomocy zdrowotnej. Podanie dodatkowych, niewymaganych danych jest dobrowolne. </w:t>
      </w:r>
    </w:p>
    <w:p w14:paraId="0F1BE3F0" w14:textId="615AA431" w:rsidR="00A9704C" w:rsidRPr="00A9704C" w:rsidRDefault="005411A4" w:rsidP="00A9704C">
      <w:pPr>
        <w:pStyle w:val="Akapitzlist"/>
        <w:numPr>
          <w:ilvl w:val="0"/>
          <w:numId w:val="1"/>
        </w:numPr>
        <w:autoSpaceDE w:val="0"/>
        <w:autoSpaceDN w:val="0"/>
        <w:adjustRightInd w:val="0"/>
        <w:spacing w:after="0" w:line="240" w:lineRule="auto"/>
        <w:ind w:left="426"/>
        <w:jc w:val="both"/>
        <w:rPr>
          <w:rFonts w:cstheme="minorHAnsi"/>
          <w:sz w:val="24"/>
          <w:szCs w:val="24"/>
        </w:rPr>
      </w:pPr>
      <w:r w:rsidRPr="00A9704C">
        <w:rPr>
          <w:rFonts w:cstheme="minorHAnsi"/>
          <w:sz w:val="24"/>
          <w:szCs w:val="24"/>
        </w:rPr>
        <w:t xml:space="preserve">Pani/Pana dane osobowe nie podlegają zautomatyzowanemu podejmowaniu decyzji, </w:t>
      </w:r>
      <w:r w:rsidR="00A9704C">
        <w:rPr>
          <w:rFonts w:cstheme="minorHAnsi"/>
          <w:sz w:val="24"/>
          <w:szCs w:val="24"/>
        </w:rPr>
        <w:br/>
      </w:r>
      <w:r w:rsidRPr="00A9704C">
        <w:rPr>
          <w:rFonts w:cstheme="minorHAnsi"/>
          <w:sz w:val="24"/>
          <w:szCs w:val="24"/>
        </w:rPr>
        <w:t>w tym profilowaniu.</w:t>
      </w:r>
    </w:p>
    <w:p w14:paraId="717E6143" w14:textId="77777777" w:rsidR="00A9704C" w:rsidRPr="00A9704C" w:rsidRDefault="005411A4" w:rsidP="00A9704C">
      <w:pPr>
        <w:pStyle w:val="Akapitzlist"/>
        <w:numPr>
          <w:ilvl w:val="0"/>
          <w:numId w:val="1"/>
        </w:numPr>
        <w:autoSpaceDE w:val="0"/>
        <w:autoSpaceDN w:val="0"/>
        <w:adjustRightInd w:val="0"/>
        <w:spacing w:after="0" w:line="240" w:lineRule="auto"/>
        <w:ind w:left="426"/>
        <w:jc w:val="both"/>
        <w:rPr>
          <w:rFonts w:cstheme="minorHAnsi"/>
          <w:sz w:val="24"/>
          <w:szCs w:val="24"/>
        </w:rPr>
      </w:pPr>
      <w:r w:rsidRPr="00A9704C">
        <w:rPr>
          <w:rFonts w:cstheme="minorHAnsi"/>
          <w:sz w:val="24"/>
          <w:szCs w:val="24"/>
        </w:rPr>
        <w:t xml:space="preserve">Pani/Pana dane osobowe nie będą przekazywane do Państw trzecich oraz organizacji międzynarodowych. </w:t>
      </w:r>
    </w:p>
    <w:p w14:paraId="09486B39" w14:textId="1A2DFE38" w:rsidR="00A170D8" w:rsidRPr="00A9704C" w:rsidRDefault="00A170D8" w:rsidP="00A9704C">
      <w:pPr>
        <w:pStyle w:val="Akapitzlist"/>
        <w:numPr>
          <w:ilvl w:val="0"/>
          <w:numId w:val="1"/>
        </w:numPr>
        <w:autoSpaceDE w:val="0"/>
        <w:autoSpaceDN w:val="0"/>
        <w:adjustRightInd w:val="0"/>
        <w:spacing w:after="0" w:line="240" w:lineRule="auto"/>
        <w:ind w:left="426"/>
        <w:jc w:val="both"/>
        <w:rPr>
          <w:rFonts w:cstheme="minorHAnsi"/>
          <w:sz w:val="24"/>
          <w:szCs w:val="24"/>
        </w:rPr>
      </w:pPr>
      <w:r w:rsidRPr="00A9704C">
        <w:rPr>
          <w:rFonts w:cstheme="minorHAnsi"/>
          <w:sz w:val="24"/>
          <w:szCs w:val="24"/>
        </w:rPr>
        <w:t>Odbiorcą Pani/Pana danych osobowych mogą być inne podmioty upoważnione  na podstawie przepisów prawa,</w:t>
      </w:r>
    </w:p>
    <w:p w14:paraId="3A461DB5" w14:textId="77777777" w:rsidR="008C101C" w:rsidRPr="00A170D8" w:rsidRDefault="008C101C" w:rsidP="00A170D8">
      <w:pPr>
        <w:autoSpaceDE w:val="0"/>
        <w:autoSpaceDN w:val="0"/>
        <w:adjustRightInd w:val="0"/>
        <w:spacing w:after="0" w:line="240" w:lineRule="auto"/>
        <w:ind w:left="66"/>
        <w:jc w:val="both"/>
        <w:rPr>
          <w:rFonts w:cstheme="minorHAnsi"/>
          <w:color w:val="FF0000"/>
          <w:szCs w:val="24"/>
        </w:rPr>
      </w:pPr>
    </w:p>
    <w:sectPr w:rsidR="008C101C" w:rsidRPr="00A170D8" w:rsidSect="007F6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89F"/>
    <w:multiLevelType w:val="hybridMultilevel"/>
    <w:tmpl w:val="DDD019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DE0CFF"/>
    <w:multiLevelType w:val="hybridMultilevel"/>
    <w:tmpl w:val="A6A6CD40"/>
    <w:lvl w:ilvl="0" w:tplc="CDE449A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569956">
    <w:abstractNumId w:val="1"/>
  </w:num>
  <w:num w:numId="2" w16cid:durableId="94608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D0"/>
    <w:rsid w:val="005411A4"/>
    <w:rsid w:val="007F6F55"/>
    <w:rsid w:val="008C101C"/>
    <w:rsid w:val="009E38D0"/>
    <w:rsid w:val="00A170D8"/>
    <w:rsid w:val="00A9704C"/>
    <w:rsid w:val="00B60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0F04"/>
  <w15:docId w15:val="{476F149B-476F-4E64-A546-084FA7FC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8"/>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6F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E38D0"/>
    <w:pPr>
      <w:autoSpaceDE w:val="0"/>
      <w:autoSpaceDN w:val="0"/>
      <w:adjustRightInd w:val="0"/>
      <w:spacing w:after="0" w:line="240" w:lineRule="auto"/>
    </w:pPr>
    <w:rPr>
      <w:rFonts w:ascii="Arial" w:hAnsi="Arial" w:cs="Arial"/>
      <w:color w:val="000000"/>
      <w:szCs w:val="24"/>
    </w:rPr>
  </w:style>
  <w:style w:type="character" w:styleId="Hipercze">
    <w:name w:val="Hyperlink"/>
    <w:basedOn w:val="Domylnaczcionkaakapitu"/>
    <w:uiPriority w:val="99"/>
    <w:unhideWhenUsed/>
    <w:rsid w:val="009E38D0"/>
    <w:rPr>
      <w:color w:val="0563C1" w:themeColor="hyperlink"/>
      <w:u w:val="single"/>
    </w:rPr>
  </w:style>
  <w:style w:type="paragraph" w:styleId="Akapitzlist">
    <w:name w:val="List Paragraph"/>
    <w:basedOn w:val="Normalny"/>
    <w:uiPriority w:val="34"/>
    <w:qFormat/>
    <w:rsid w:val="009E38D0"/>
    <w:pPr>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klodz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3505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Idzik</dc:creator>
  <cp:lastModifiedBy>Renata  Idzik</cp:lastModifiedBy>
  <cp:revision>2</cp:revision>
  <dcterms:created xsi:type="dcterms:W3CDTF">2023-04-26T09:17:00Z</dcterms:created>
  <dcterms:modified xsi:type="dcterms:W3CDTF">2023-04-26T09:17:00Z</dcterms:modified>
</cp:coreProperties>
</file>