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D17C" w14:textId="1D3C9A81" w:rsidR="00BE6E95" w:rsidRPr="006C6D45" w:rsidRDefault="006E426A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  <w:r w:rsidR="00BE6E95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ab/>
      </w:r>
    </w:p>
    <w:p w14:paraId="6771DFC0" w14:textId="33962E9C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UCHWAŁA NR</w:t>
      </w:r>
      <w:r w:rsidR="006E426A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="00661A37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XLIV/412/2022</w:t>
      </w:r>
      <w:r w:rsid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Rady Miejskiej w Kłodzku</w:t>
      </w:r>
      <w:r w:rsid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z dn</w:t>
      </w:r>
      <w:r w:rsidR="00661A37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 xml:space="preserve">ia 19 maja 2022 </w:t>
      </w:r>
      <w:r w:rsidR="00635246"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r.</w:t>
      </w:r>
    </w:p>
    <w:p w14:paraId="16A1B6D3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  <w:t>w sprawie przedłużenia terminu rozpatrzenia skargi na Burmistrza Miasta Kłodzka.</w:t>
      </w:r>
    </w:p>
    <w:p w14:paraId="7FB35EE8" w14:textId="79382D29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Na podstawie art. 18 ust. 2 pkt 15 ustawy z dnia 8 marca 1990 roku o samorządzie gminnym (</w:t>
      </w:r>
      <w:proofErr w:type="spellStart"/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t.j</w:t>
      </w:r>
      <w:proofErr w:type="spellEnd"/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. Dz. U. z </w:t>
      </w:r>
      <w:r w:rsidR="00922070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2022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r. poz. </w:t>
      </w:r>
      <w:r w:rsidR="00922070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559, ze zm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.) oraz art. 229 pkt 3 i art. 237 § 4 w związku z art. 36 § 1 ustawy z dnia 14 czerwca 1960 r. Kodeks postępowania administracyjnego (tj. Dz. U. z 202</w:t>
      </w:r>
      <w:r w:rsidR="00922070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1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r. poz. </w:t>
      </w:r>
      <w:r w:rsidR="00922070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735, ze zm.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) oraz § 52 ust. 3 pkt 2 Statutu Gminy Miejskiej Kłodzko przyjętego Uchwałą Nr LX/469/2018 Rady Miejskiej w Kłodzku z dnia 30 października 2018 r. (Dz. Urz. Woj. </w:t>
      </w:r>
      <w:proofErr w:type="spellStart"/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Doln</w:t>
      </w:r>
      <w:proofErr w:type="spellEnd"/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 z 2018 r. poz. 5380 z dnia 02.11.2018 r.) Rada Miejska w Kłodzku uchwala, co następuje:</w:t>
      </w:r>
    </w:p>
    <w:p w14:paraId="1F4CF74C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39E8AF47" w14:textId="60EA137D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1</w:t>
      </w:r>
      <w:r w:rsid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Rozpatrzenie skargi złożonej </w:t>
      </w:r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w dniu 05 maja 2022 r.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przez </w:t>
      </w:r>
      <w:r w:rsidR="00C02445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</w:t>
      </w:r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anią </w:t>
      </w:r>
      <w:proofErr w:type="spellStart"/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D.Sz</w:t>
      </w:r>
      <w:proofErr w:type="spellEnd"/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.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na Burmistrza Miasta Kłodzka, </w:t>
      </w:r>
      <w:r w:rsidRPr="006C6D45">
        <w:rPr>
          <w:rFonts w:ascii="Arial" w:hAnsi="Arial" w:cs="Arial"/>
          <w:kern w:val="1"/>
          <w:sz w:val="24"/>
          <w:szCs w:val="24"/>
          <w:lang w:bidi="hi-IN"/>
        </w:rPr>
        <w:t>w sprawie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</w:t>
      </w:r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zaniechania czynności służbowych w zakresie braku wyeliminowania  zagrożenia życia jakie stwarzały linie energetyczne nad chodnikiem przy ul. Okrzei</w:t>
      </w:r>
      <w:r w:rsidR="00C02445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, </w:t>
      </w:r>
      <w:r w:rsidR="006E426A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jak również braku przeprowadzenia konsultacji z </w:t>
      </w:r>
      <w:r w:rsidR="00D81E8F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mieszkańcami w sprawie organizacji zawodów motoryzacyjnych  w centrum  miasta, 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nastąpi w terminie do dnia </w:t>
      </w:r>
      <w:r w:rsidR="00D81E8F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30 czerwca 2022 r.</w:t>
      </w:r>
    </w:p>
    <w:p w14:paraId="2E99167A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199C798B" w14:textId="7D2D91B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2</w:t>
      </w:r>
      <w:r w:rsid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Przedłużenie terminu rozpatrzenia skargi, o której mowa w §1, jest spowodowane koniecznością przeprowadzenia postępowania wyjaśniającego, mającego na celu ustalenie stanu faktycznego i prawnego sprawy objętej skargą, w tym przedstawienie opinii przez Komisję Skarg, Wniosków i Petycji.</w:t>
      </w:r>
    </w:p>
    <w:p w14:paraId="22EF8E95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</w:p>
    <w:p w14:paraId="688BB5AE" w14:textId="28989DFC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3</w:t>
      </w:r>
      <w:r w:rsid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Do zawiadomienia Skarżące</w:t>
      </w:r>
      <w:r w:rsidR="00D81E8F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j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o przedłużeniu terminu oraz wyznaczeniu nowego terminu rozpatrzenia skargi, podania przyczyny zwłoki, a także do pouczenia o prawie wniesienia ponaglenia zobowiązuje się Przewodniczącą Rady Miejskiej w Kłodzku.</w:t>
      </w:r>
    </w:p>
    <w:p w14:paraId="0A6738B3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0029F0DD" w14:textId="735A1DC8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>§ 4</w:t>
      </w:r>
      <w:r w:rsidR="006C6D45">
        <w:rPr>
          <w:rFonts w:ascii="Arial" w:eastAsia="SimSun" w:hAnsi="Arial" w:cs="Arial"/>
          <w:b/>
          <w:kern w:val="1"/>
          <w:sz w:val="24"/>
          <w:szCs w:val="24"/>
          <w:lang w:eastAsia="hi-IN" w:bidi="hi-IN"/>
        </w:rPr>
        <w:t xml:space="preserve">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Uchwała wchodzi w życie z dniem podjęcia.</w:t>
      </w:r>
    </w:p>
    <w:p w14:paraId="640A01C2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6EF26783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b/>
          <w:bCs/>
          <w:kern w:val="1"/>
          <w:sz w:val="24"/>
          <w:szCs w:val="24"/>
          <w:lang w:eastAsia="hi-IN" w:bidi="hi-IN"/>
        </w:rPr>
      </w:pPr>
    </w:p>
    <w:p w14:paraId="6C86C354" w14:textId="11FABCB2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09004D5A" w14:textId="77777777" w:rsidR="00BE6E95" w:rsidRPr="006C6D45" w:rsidRDefault="00BE6E95" w:rsidP="006C6D45">
      <w:pPr>
        <w:widowControl w:val="0"/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</w:p>
    <w:p w14:paraId="6BA43575" w14:textId="77777777" w:rsidR="00BE6E95" w:rsidRPr="006C6D45" w:rsidRDefault="00BE6E95" w:rsidP="006C6D45">
      <w:pPr>
        <w:suppressAutoHyphens/>
        <w:spacing w:line="360" w:lineRule="auto"/>
        <w:rPr>
          <w:rFonts w:ascii="Arial" w:eastAsia="SimSun" w:hAnsi="Arial" w:cs="Arial"/>
          <w:b/>
          <w:snapToGrid w:val="0"/>
          <w:sz w:val="24"/>
          <w:szCs w:val="24"/>
          <w:lang w:eastAsia="en-US"/>
        </w:rPr>
      </w:pPr>
      <w:r w:rsidRPr="006C6D45">
        <w:rPr>
          <w:rFonts w:ascii="Arial" w:eastAsia="SimSun" w:hAnsi="Arial" w:cs="Arial"/>
          <w:b/>
          <w:snapToGrid w:val="0"/>
          <w:sz w:val="24"/>
          <w:szCs w:val="24"/>
          <w:lang w:eastAsia="en-US"/>
        </w:rPr>
        <w:lastRenderedPageBreak/>
        <w:t>UZASADNIENIE</w:t>
      </w:r>
    </w:p>
    <w:p w14:paraId="15A3B973" w14:textId="4343A886" w:rsidR="00BE6E95" w:rsidRPr="006C6D45" w:rsidRDefault="00BE6E95" w:rsidP="006C6D45">
      <w:pPr>
        <w:suppressAutoHyphens/>
        <w:spacing w:after="0" w:line="360" w:lineRule="auto"/>
        <w:rPr>
          <w:rFonts w:ascii="Arial" w:eastAsia="SimSun" w:hAnsi="Arial" w:cs="Arial"/>
          <w:snapToGrid w:val="0"/>
          <w:sz w:val="24"/>
          <w:szCs w:val="24"/>
          <w:lang w:eastAsia="en-US"/>
        </w:rPr>
      </w:pPr>
      <w:r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Dnia </w:t>
      </w:r>
      <w:r w:rsidR="00D81E8F"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>05 maja 2022</w:t>
      </w:r>
      <w:r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 r. do Urzędu Miasta w Kłodzku wpłynęła skarga na Burmistrza Miasta Kłodzka</w:t>
      </w:r>
      <w:r w:rsidR="00D81E8F"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 </w:t>
      </w:r>
      <w:r w:rsidR="00D81E8F" w:rsidRPr="006C6D45">
        <w:rPr>
          <w:rFonts w:ascii="Arial" w:hAnsi="Arial" w:cs="Arial"/>
          <w:kern w:val="1"/>
          <w:sz w:val="24"/>
          <w:szCs w:val="24"/>
          <w:lang w:bidi="hi-IN"/>
        </w:rPr>
        <w:t>w sprawie</w:t>
      </w:r>
      <w:r w:rsidR="00D81E8F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zaniechania czynności służbowych w zakresie braku wyeliminowania  zagrożenia życia jakie stwarzały linie energetyczne nad chodnikiem przy ul. Okrzei</w:t>
      </w:r>
      <w:r w:rsidR="00C02445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,</w:t>
      </w:r>
      <w:r w:rsidR="00D81E8F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 jak również braku przeprowadzenia konsultacji z mieszkańcami w sprawie organizacji zawodów motoryzacyjnych  w centrum  miasta</w:t>
      </w:r>
      <w:r w:rsidR="00D81E8F"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>.</w:t>
      </w:r>
    </w:p>
    <w:p w14:paraId="450E32A4" w14:textId="15A4EC55" w:rsidR="00BE6E95" w:rsidRPr="006C6D45" w:rsidRDefault="00BE6E95" w:rsidP="006C6D45">
      <w:p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snapToGrid w:val="0"/>
          <w:sz w:val="24"/>
          <w:szCs w:val="24"/>
          <w:lang w:eastAsia="en-US"/>
        </w:rPr>
        <w:t xml:space="preserve">Zgodnie z art. 237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§ 1 k.p.a. organ właściwy do załatwienia skargi powinien załatwić skargę bez zbędnej zwłoki, nie później jednak niż w ciągu miesiąca</w:t>
      </w:r>
      <w:r w:rsidR="000E7A83"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 xml:space="preserve">. </w:t>
      </w: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razie niezałatwienia skargi w terminie określonym w tym przepisie stosuje się przepisy art. 36-38 k.p.a. W myśl art. 36 § 1 k.p.a. o każdym przypadku niezałatwienia sprawy w określonym terminie organ administracji publicznej jest obowiązany zawiadomić strony, podając przyczyny zwłoki i wskazując nowy termin załatwienia sprawy.</w:t>
      </w:r>
    </w:p>
    <w:p w14:paraId="13E3440F" w14:textId="577C407B" w:rsidR="00922070" w:rsidRPr="006C6D45" w:rsidRDefault="002B0C3F" w:rsidP="006C6D45">
      <w:pPr>
        <w:spacing w:after="0" w:line="360" w:lineRule="auto"/>
        <w:rPr>
          <w:rFonts w:ascii="Arial" w:eastAsia="Times New Roman" w:hAnsi="Arial" w:cs="Arial"/>
          <w:sz w:val="24"/>
          <w:szCs w:val="24"/>
        </w:rPr>
      </w:pPr>
      <w:r w:rsidRPr="006C6D45">
        <w:rPr>
          <w:rFonts w:ascii="Arial" w:eastAsia="Times New Roman" w:hAnsi="Arial" w:cs="Arial"/>
          <w:sz w:val="24"/>
          <w:szCs w:val="24"/>
        </w:rPr>
        <w:t xml:space="preserve">Skarga wpłynęła dnia 05 maja br. i nie ma możliwości rozpatrzenia jej w miesiącu maju, ze względu na zmianę terminów sesji. </w:t>
      </w:r>
      <w:r w:rsidR="00922070" w:rsidRPr="006C6D45">
        <w:rPr>
          <w:rFonts w:ascii="Arial" w:eastAsia="Times New Roman" w:hAnsi="Arial" w:cs="Arial"/>
          <w:sz w:val="24"/>
          <w:szCs w:val="24"/>
        </w:rPr>
        <w:t>Zgodnie z zatwierdzonym planem pracy Rady sesja, na której będzie mogła być procedowana uchwała w sprawie rozpatrzenia skargi odbędzie się</w:t>
      </w:r>
      <w:r w:rsidRPr="006C6D45">
        <w:rPr>
          <w:rFonts w:ascii="Arial" w:eastAsia="Times New Roman" w:hAnsi="Arial" w:cs="Arial"/>
          <w:sz w:val="24"/>
          <w:szCs w:val="24"/>
        </w:rPr>
        <w:t xml:space="preserve"> </w:t>
      </w:r>
      <w:r w:rsidR="00922070" w:rsidRPr="006C6D45">
        <w:rPr>
          <w:rFonts w:ascii="Arial" w:eastAsia="Times New Roman" w:hAnsi="Arial" w:cs="Arial"/>
          <w:sz w:val="24"/>
          <w:szCs w:val="24"/>
        </w:rPr>
        <w:t>w miesiącu czerwcu br.</w:t>
      </w:r>
    </w:p>
    <w:p w14:paraId="17523617" w14:textId="231474D7" w:rsidR="006723FA" w:rsidRPr="006C6D45" w:rsidRDefault="00BE6E95" w:rsidP="006C6D45">
      <w:pPr>
        <w:suppressAutoHyphens/>
        <w:spacing w:after="0" w:line="360" w:lineRule="auto"/>
        <w:rPr>
          <w:rFonts w:ascii="Arial" w:eastAsia="SimSun" w:hAnsi="Arial" w:cs="Arial"/>
          <w:kern w:val="1"/>
          <w:sz w:val="24"/>
          <w:szCs w:val="24"/>
          <w:lang w:eastAsia="hi-IN" w:bidi="hi-IN"/>
        </w:rPr>
      </w:pPr>
      <w:r w:rsidRPr="006C6D45">
        <w:rPr>
          <w:rFonts w:ascii="Arial" w:eastAsia="SimSun" w:hAnsi="Arial" w:cs="Arial"/>
          <w:kern w:val="1"/>
          <w:sz w:val="24"/>
          <w:szCs w:val="24"/>
          <w:lang w:eastAsia="hi-IN" w:bidi="hi-IN"/>
        </w:rPr>
        <w:t>W tej sytuacji w związku z koniecznością przeprowadzenia postępowania wyjaśniającego, mającego na celu ustalenie stanu faktycznego i prawnego sprawy objętej  skargą, w tym przedstawienia opinii przez Komisję Skarg, Wniosków i Petycji (zgodnie z § 52 ust. 1 pkt 1 Statutu Gminy Miejskiej Kłodzko), zasadne jest podjęcie przez Radę uchwały w sprawie wyznaczenia nowego terminu rozpatrzenia przedmiotowej skargi.</w:t>
      </w:r>
    </w:p>
    <w:sectPr w:rsidR="006723FA" w:rsidRPr="006C6D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FD"/>
    <w:rsid w:val="000E7A83"/>
    <w:rsid w:val="001C7D70"/>
    <w:rsid w:val="002B0C3F"/>
    <w:rsid w:val="003729D3"/>
    <w:rsid w:val="005B628E"/>
    <w:rsid w:val="00635246"/>
    <w:rsid w:val="00661A37"/>
    <w:rsid w:val="006723FA"/>
    <w:rsid w:val="006A68D3"/>
    <w:rsid w:val="006C6D45"/>
    <w:rsid w:val="006E426A"/>
    <w:rsid w:val="00812E7E"/>
    <w:rsid w:val="00842147"/>
    <w:rsid w:val="008D6F76"/>
    <w:rsid w:val="00922070"/>
    <w:rsid w:val="00A77C74"/>
    <w:rsid w:val="00B658CE"/>
    <w:rsid w:val="00B807B5"/>
    <w:rsid w:val="00BD23B0"/>
    <w:rsid w:val="00BE6E95"/>
    <w:rsid w:val="00C02445"/>
    <w:rsid w:val="00D81E8F"/>
    <w:rsid w:val="00F11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230F"/>
  <w15:chartTrackingRefBased/>
  <w15:docId w15:val="{67BEF5CF-9C0A-40BF-9C6D-BD3A450D9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29D3"/>
    <w:pPr>
      <w:spacing w:after="200" w:line="27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474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Będkowska</dc:creator>
  <cp:keywords/>
  <dc:description/>
  <cp:lastModifiedBy>Aneta Będkowska</cp:lastModifiedBy>
  <cp:revision>12</cp:revision>
  <cp:lastPrinted>2022-05-09T10:30:00Z</cp:lastPrinted>
  <dcterms:created xsi:type="dcterms:W3CDTF">2021-04-27T08:33:00Z</dcterms:created>
  <dcterms:modified xsi:type="dcterms:W3CDTF">2022-05-20T08:31:00Z</dcterms:modified>
</cp:coreProperties>
</file>