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5B63" w14:textId="0878203F" w:rsidR="00B05D4E" w:rsidRPr="009E612E" w:rsidRDefault="00B05D4E" w:rsidP="009E612E">
      <w:pPr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E61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</w:t>
      </w:r>
      <w:r w:rsidR="00B202F9" w:rsidRPr="009E61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XL/374/2022</w:t>
      </w:r>
    </w:p>
    <w:p w14:paraId="2CF19944" w14:textId="77777777" w:rsidR="00B05D4E" w:rsidRPr="009E612E" w:rsidRDefault="00B05D4E" w:rsidP="009E612E">
      <w:pPr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E61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RADY MIEJSKIEJ W KŁODZKU</w:t>
      </w:r>
    </w:p>
    <w:p w14:paraId="4B91974D" w14:textId="5E433578" w:rsidR="00B05D4E" w:rsidRPr="009E612E" w:rsidRDefault="00B05D4E" w:rsidP="009E612E">
      <w:pPr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E61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DNIA</w:t>
      </w:r>
      <w:r w:rsidR="00B202F9" w:rsidRPr="009E61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24 lutego 2022 r.</w:t>
      </w:r>
    </w:p>
    <w:p w14:paraId="0B67F00B" w14:textId="77777777" w:rsidR="00AB57DE" w:rsidRPr="009E612E" w:rsidRDefault="00AB57DE" w:rsidP="009E612E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707B03" w14:textId="23D4EB9C" w:rsidR="008228BC" w:rsidRPr="009E612E" w:rsidRDefault="008228BC" w:rsidP="009E612E">
      <w:pPr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E61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sprawie przedłużenia obowiązywania </w:t>
      </w:r>
      <w:r w:rsidR="00AA1C86" w:rsidRPr="009E61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</w:t>
      </w:r>
      <w:r w:rsidR="00CF0D7A" w:rsidRPr="009E61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Lokalnego Programu Rewitalizacji Gminy Miejskiej Kłodzko na lata 2015-2020</w:t>
      </w:r>
      <w:r w:rsidR="00AA1C86" w:rsidRPr="009E61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</w:t>
      </w:r>
      <w:r w:rsidRPr="009E61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 końca 202</w:t>
      </w:r>
      <w:r w:rsidR="00060A2E" w:rsidRPr="009E61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9E61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roku</w:t>
      </w:r>
    </w:p>
    <w:p w14:paraId="63DFFCFA" w14:textId="77777777" w:rsidR="00AB57DE" w:rsidRPr="009E612E" w:rsidRDefault="00AB57DE" w:rsidP="009E612E">
      <w:pPr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2F8FBD5" w14:textId="20BBB279" w:rsidR="008228BC" w:rsidRPr="009E612E" w:rsidRDefault="008228BC" w:rsidP="009E612E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612E">
        <w:rPr>
          <w:rFonts w:ascii="Arial" w:eastAsia="Times New Roman" w:hAnsi="Arial" w:cs="Arial"/>
          <w:sz w:val="24"/>
          <w:szCs w:val="24"/>
          <w:lang w:eastAsia="pl-PL"/>
        </w:rPr>
        <w:t>Na podstawie art. 18 ust. 2 pkt 6 ustawy z dnia 8 marca 1990 r.</w:t>
      </w:r>
      <w:r w:rsidR="000810DA" w:rsidRPr="009E612E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17067F" w:rsidRPr="009E612E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9E612E">
        <w:rPr>
          <w:rFonts w:ascii="Arial" w:eastAsia="Times New Roman" w:hAnsi="Arial" w:cs="Arial"/>
          <w:sz w:val="24"/>
          <w:szCs w:val="24"/>
          <w:lang w:eastAsia="pl-PL"/>
        </w:rPr>
        <w:t xml:space="preserve"> samorządzie gminnym (Dz. U. </w:t>
      </w:r>
      <w:r w:rsidR="000810DA" w:rsidRPr="009E612E">
        <w:rPr>
          <w:rFonts w:ascii="Arial" w:eastAsia="Times New Roman" w:hAnsi="Arial" w:cs="Arial"/>
          <w:sz w:val="24"/>
          <w:szCs w:val="24"/>
          <w:lang w:eastAsia="pl-PL"/>
        </w:rPr>
        <w:t>z 202</w:t>
      </w:r>
      <w:r w:rsidR="007F1E75" w:rsidRPr="009E612E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0810DA" w:rsidRPr="009E612E">
        <w:rPr>
          <w:rFonts w:ascii="Arial" w:eastAsia="Times New Roman" w:hAnsi="Arial" w:cs="Arial"/>
          <w:sz w:val="24"/>
          <w:szCs w:val="24"/>
          <w:lang w:eastAsia="pl-PL"/>
        </w:rPr>
        <w:t> r. poz. </w:t>
      </w:r>
      <w:r w:rsidR="007F1E75" w:rsidRPr="009E612E">
        <w:rPr>
          <w:rFonts w:ascii="Arial" w:eastAsia="Times New Roman" w:hAnsi="Arial" w:cs="Arial"/>
          <w:sz w:val="24"/>
          <w:szCs w:val="24"/>
          <w:lang w:eastAsia="pl-PL"/>
        </w:rPr>
        <w:t>1372 t.j.</w:t>
      </w:r>
      <w:r w:rsidR="00C97BF1" w:rsidRPr="009E612E">
        <w:rPr>
          <w:rFonts w:ascii="Arial" w:eastAsia="Times New Roman" w:hAnsi="Arial" w:cs="Arial"/>
          <w:sz w:val="24"/>
          <w:szCs w:val="24"/>
          <w:lang w:eastAsia="pl-PL"/>
        </w:rPr>
        <w:t xml:space="preserve"> ze zm.</w:t>
      </w:r>
      <w:r w:rsidR="000810DA" w:rsidRPr="009E612E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BF1712" w:rsidRPr="009E612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4B5A" w:rsidRPr="009E612E">
        <w:rPr>
          <w:rFonts w:ascii="Arial" w:eastAsia="Times New Roman" w:hAnsi="Arial" w:cs="Arial"/>
          <w:sz w:val="24"/>
          <w:szCs w:val="24"/>
          <w:lang w:eastAsia="pl-PL"/>
        </w:rPr>
        <w:t xml:space="preserve">Rada Miejska w </w:t>
      </w:r>
      <w:r w:rsidR="0017067F" w:rsidRPr="009E612E">
        <w:rPr>
          <w:rFonts w:ascii="Arial" w:eastAsia="Times New Roman" w:hAnsi="Arial" w:cs="Arial"/>
          <w:sz w:val="24"/>
          <w:szCs w:val="24"/>
          <w:lang w:eastAsia="pl-PL"/>
        </w:rPr>
        <w:t>Kłodzku</w:t>
      </w:r>
      <w:r w:rsidRPr="009E612E">
        <w:rPr>
          <w:rFonts w:ascii="Arial" w:eastAsia="Times New Roman" w:hAnsi="Arial" w:cs="Arial"/>
          <w:sz w:val="24"/>
          <w:szCs w:val="24"/>
          <w:lang w:eastAsia="pl-PL"/>
        </w:rPr>
        <w:t xml:space="preserve"> uchwala, co następuje:</w:t>
      </w:r>
    </w:p>
    <w:p w14:paraId="211F3A8C" w14:textId="77777777" w:rsidR="007F1E75" w:rsidRPr="009E612E" w:rsidRDefault="007F1E75" w:rsidP="009E612E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15D384" w14:textId="4E6053CE" w:rsidR="007F1E75" w:rsidRPr="009E612E" w:rsidRDefault="008228BC" w:rsidP="009E612E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61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 1. </w:t>
      </w:r>
      <w:r w:rsidR="0017067F" w:rsidRPr="009E612E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Pr="009E612E">
        <w:rPr>
          <w:rFonts w:ascii="Arial" w:eastAsia="Times New Roman" w:hAnsi="Arial" w:cs="Arial"/>
          <w:sz w:val="24"/>
          <w:szCs w:val="24"/>
          <w:lang w:eastAsia="pl-PL"/>
        </w:rPr>
        <w:t xml:space="preserve">Przedłuża się okres obowiązywania </w:t>
      </w:r>
      <w:r w:rsidR="00AA1C86" w:rsidRPr="009E612E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CF0D7A" w:rsidRPr="009E61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Lokalnego Programu Rewitalizacji Gminy Miejskiej Kłodzko na lata 2015-2020</w:t>
      </w:r>
      <w:r w:rsidR="00AA1C86" w:rsidRPr="009E612E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9E612E">
        <w:rPr>
          <w:rFonts w:ascii="Arial" w:eastAsia="Times New Roman" w:hAnsi="Arial" w:cs="Arial"/>
          <w:sz w:val="24"/>
          <w:szCs w:val="24"/>
          <w:lang w:eastAsia="pl-PL"/>
        </w:rPr>
        <w:t xml:space="preserve"> do końca 202</w:t>
      </w:r>
      <w:r w:rsidR="003C4548" w:rsidRPr="009E612E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9E612E">
        <w:rPr>
          <w:rFonts w:ascii="Arial" w:eastAsia="Times New Roman" w:hAnsi="Arial" w:cs="Arial"/>
          <w:sz w:val="24"/>
          <w:szCs w:val="24"/>
          <w:lang w:eastAsia="pl-PL"/>
        </w:rPr>
        <w:t> roku.</w:t>
      </w:r>
    </w:p>
    <w:p w14:paraId="607BF268" w14:textId="7A338F6C" w:rsidR="007F1E75" w:rsidRDefault="0017067F" w:rsidP="009E612E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612E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8228BC" w:rsidRPr="009E612E">
        <w:rPr>
          <w:rFonts w:ascii="Arial" w:eastAsia="Times New Roman" w:hAnsi="Arial" w:cs="Arial"/>
          <w:sz w:val="24"/>
          <w:szCs w:val="24"/>
          <w:lang w:eastAsia="pl-PL"/>
        </w:rPr>
        <w:t xml:space="preserve">Wskaźniki przyjęte w </w:t>
      </w:r>
      <w:r w:rsidR="00AA1C86" w:rsidRPr="009E612E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CF0D7A" w:rsidRPr="009E61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Lokalnego Programu Rewitalizacji Gminy Miejskiej Kłodzko na lata 2015-2020</w:t>
      </w:r>
      <w:r w:rsidR="00AA1C86" w:rsidRPr="009E612E">
        <w:rPr>
          <w:rFonts w:ascii="Arial" w:eastAsia="Times New Roman" w:hAnsi="Arial" w:cs="Arial"/>
          <w:sz w:val="24"/>
          <w:szCs w:val="24"/>
          <w:lang w:eastAsia="pl-PL"/>
        </w:rPr>
        <w:t xml:space="preserve">” </w:t>
      </w:r>
      <w:r w:rsidR="001E4878" w:rsidRPr="009E612E">
        <w:rPr>
          <w:rFonts w:ascii="Arial" w:eastAsia="Times New Roman" w:hAnsi="Arial" w:cs="Arial"/>
          <w:sz w:val="24"/>
          <w:szCs w:val="24"/>
          <w:lang w:eastAsia="pl-PL"/>
        </w:rPr>
        <w:t xml:space="preserve">dla </w:t>
      </w:r>
      <w:r w:rsidR="008228BC" w:rsidRPr="009E612E">
        <w:rPr>
          <w:rFonts w:ascii="Arial" w:eastAsia="Times New Roman" w:hAnsi="Arial" w:cs="Arial"/>
          <w:sz w:val="24"/>
          <w:szCs w:val="24"/>
          <w:lang w:eastAsia="pl-PL"/>
        </w:rPr>
        <w:t>2020</w:t>
      </w:r>
      <w:r w:rsidR="001E4878" w:rsidRPr="009E612E">
        <w:rPr>
          <w:rFonts w:ascii="Arial" w:eastAsia="Times New Roman" w:hAnsi="Arial" w:cs="Arial"/>
          <w:sz w:val="24"/>
          <w:szCs w:val="24"/>
          <w:lang w:eastAsia="pl-PL"/>
        </w:rPr>
        <w:t xml:space="preserve"> roku</w:t>
      </w:r>
      <w:r w:rsidR="00AA1C86" w:rsidRPr="009E612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228BC" w:rsidRPr="009E612E">
        <w:rPr>
          <w:rFonts w:ascii="Arial" w:eastAsia="Times New Roman" w:hAnsi="Arial" w:cs="Arial"/>
          <w:sz w:val="24"/>
          <w:szCs w:val="24"/>
          <w:lang w:eastAsia="pl-PL"/>
        </w:rPr>
        <w:t xml:space="preserve"> przyjmuje się jako wskaźniki obowiązujące dla roku 202</w:t>
      </w:r>
      <w:r w:rsidR="003C4548" w:rsidRPr="009E612E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9E612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7122104" w14:textId="77777777" w:rsidR="009E612E" w:rsidRPr="009E612E" w:rsidRDefault="009E612E" w:rsidP="009E612E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BAE741" w14:textId="77777777" w:rsidR="008228BC" w:rsidRPr="009E612E" w:rsidRDefault="0017067F" w:rsidP="009E612E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61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 2. </w:t>
      </w:r>
      <w:r w:rsidR="008228BC" w:rsidRPr="009E612E">
        <w:rPr>
          <w:rFonts w:ascii="Arial" w:eastAsia="Times New Roman" w:hAnsi="Arial" w:cs="Arial"/>
          <w:sz w:val="24"/>
          <w:szCs w:val="24"/>
          <w:lang w:eastAsia="pl-PL"/>
        </w:rPr>
        <w:t>Wykonanie uchwały pow</w:t>
      </w:r>
      <w:r w:rsidR="00600D70" w:rsidRPr="009E612E">
        <w:rPr>
          <w:rFonts w:ascii="Arial" w:eastAsia="Times New Roman" w:hAnsi="Arial" w:cs="Arial"/>
          <w:sz w:val="24"/>
          <w:szCs w:val="24"/>
          <w:lang w:eastAsia="pl-PL"/>
        </w:rPr>
        <w:t>ierza się Burmistrzowi Miasta Kłodzka</w:t>
      </w:r>
      <w:r w:rsidR="008228BC" w:rsidRPr="009E612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E0F6131" w14:textId="77777777" w:rsidR="007F1E75" w:rsidRPr="009E612E" w:rsidRDefault="007F1E75" w:rsidP="009E612E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466D2C" w14:textId="77777777" w:rsidR="008228BC" w:rsidRPr="009E612E" w:rsidRDefault="008228BC" w:rsidP="009E612E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61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 3. </w:t>
      </w:r>
      <w:r w:rsidRPr="009E612E">
        <w:rPr>
          <w:rFonts w:ascii="Arial" w:eastAsia="Times New Roman" w:hAnsi="Arial" w:cs="Arial"/>
          <w:sz w:val="24"/>
          <w:szCs w:val="24"/>
          <w:lang w:eastAsia="pl-PL"/>
        </w:rPr>
        <w:t xml:space="preserve">Uchwała wchodzi w życie z dniem podjęcia. </w:t>
      </w:r>
    </w:p>
    <w:tbl>
      <w:tblPr>
        <w:tblW w:w="146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4"/>
      </w:tblGrid>
      <w:tr w:rsidR="00AB57DE" w:rsidRPr="009E612E" w14:paraId="1AEF2502" w14:textId="77777777" w:rsidTr="00AB57DE">
        <w:trPr>
          <w:tblCellSpacing w:w="15" w:type="dxa"/>
        </w:trPr>
        <w:tc>
          <w:tcPr>
            <w:tcW w:w="4887" w:type="pct"/>
            <w:vAlign w:val="center"/>
            <w:hideMark/>
          </w:tcPr>
          <w:p w14:paraId="09D7128B" w14:textId="77777777" w:rsidR="00AB57DE" w:rsidRPr="009E612E" w:rsidRDefault="00AB57DE" w:rsidP="009E612E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A79F775" w14:textId="77777777" w:rsidR="00AB57DE" w:rsidRPr="009E612E" w:rsidRDefault="00AB57DE" w:rsidP="009E612E">
      <w:pPr>
        <w:spacing w:after="0" w:line="480" w:lineRule="auto"/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</w:pPr>
    </w:p>
    <w:p w14:paraId="14E6ABAB" w14:textId="30CA300B" w:rsidR="00AB57DE" w:rsidRPr="009E612E" w:rsidRDefault="009E612E" w:rsidP="009E612E">
      <w:pPr>
        <w:spacing w:after="0" w:line="480" w:lineRule="auto"/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  <w:t>Uzasadnienie</w:t>
      </w:r>
    </w:p>
    <w:p w14:paraId="705472D2" w14:textId="1214F8A4" w:rsidR="008228BC" w:rsidRPr="009E612E" w:rsidRDefault="008228BC" w:rsidP="009E612E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612E">
        <w:rPr>
          <w:rFonts w:ascii="Arial" w:eastAsia="Times New Roman" w:hAnsi="Arial" w:cs="Arial"/>
          <w:sz w:val="24"/>
          <w:szCs w:val="24"/>
          <w:lang w:eastAsia="pl-PL"/>
        </w:rPr>
        <w:t>Na podstawie art. 18 ust. 2 pkt </w:t>
      </w:r>
      <w:r w:rsidR="000810DA" w:rsidRPr="009E612E">
        <w:rPr>
          <w:rFonts w:ascii="Arial" w:eastAsia="Times New Roman" w:hAnsi="Arial" w:cs="Arial"/>
          <w:sz w:val="24"/>
          <w:szCs w:val="24"/>
          <w:lang w:eastAsia="pl-PL"/>
        </w:rPr>
        <w:t>6 ustawy z dnia 8 marca 1990r. O</w:t>
      </w:r>
      <w:r w:rsidRPr="009E612E">
        <w:rPr>
          <w:rFonts w:ascii="Arial" w:eastAsia="Times New Roman" w:hAnsi="Arial" w:cs="Arial"/>
          <w:sz w:val="24"/>
          <w:szCs w:val="24"/>
          <w:lang w:eastAsia="pl-PL"/>
        </w:rPr>
        <w:t> samorządzie gminnym</w:t>
      </w:r>
      <w:r w:rsidR="000810DA" w:rsidRPr="009E612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0810DA" w:rsidRPr="009E612E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093902" w:rsidRPr="009E612E">
        <w:rPr>
          <w:rFonts w:ascii="Arial" w:eastAsia="Times New Roman" w:hAnsi="Arial" w:cs="Arial"/>
          <w:sz w:val="24"/>
          <w:szCs w:val="24"/>
          <w:lang w:eastAsia="pl-PL"/>
        </w:rPr>
        <w:t xml:space="preserve">tj. </w:t>
      </w:r>
      <w:r w:rsidR="000810DA" w:rsidRPr="009E612E">
        <w:rPr>
          <w:rFonts w:ascii="Arial" w:eastAsia="Times New Roman" w:hAnsi="Arial" w:cs="Arial"/>
          <w:sz w:val="24"/>
          <w:szCs w:val="24"/>
          <w:lang w:eastAsia="pl-PL"/>
        </w:rPr>
        <w:t>Dz. U. z </w:t>
      </w:r>
      <w:r w:rsidR="007F1E75" w:rsidRPr="009E612E">
        <w:rPr>
          <w:rFonts w:ascii="Arial" w:eastAsia="Times New Roman" w:hAnsi="Arial" w:cs="Arial"/>
          <w:sz w:val="24"/>
          <w:szCs w:val="24"/>
          <w:lang w:eastAsia="pl-PL"/>
        </w:rPr>
        <w:t>2021</w:t>
      </w:r>
      <w:r w:rsidR="000810DA" w:rsidRPr="009E612E">
        <w:rPr>
          <w:rFonts w:ascii="Arial" w:eastAsia="Times New Roman" w:hAnsi="Arial" w:cs="Arial"/>
          <w:sz w:val="24"/>
          <w:szCs w:val="24"/>
          <w:lang w:eastAsia="pl-PL"/>
        </w:rPr>
        <w:t> r. poz. </w:t>
      </w:r>
      <w:r w:rsidR="007F1E75" w:rsidRPr="009E612E">
        <w:rPr>
          <w:rFonts w:ascii="Arial" w:eastAsia="Times New Roman" w:hAnsi="Arial" w:cs="Arial"/>
          <w:sz w:val="24"/>
          <w:szCs w:val="24"/>
          <w:lang w:eastAsia="pl-PL"/>
        </w:rPr>
        <w:t>1372 t.j.</w:t>
      </w:r>
      <w:r w:rsidR="00093902" w:rsidRPr="009E612E">
        <w:rPr>
          <w:rFonts w:ascii="Arial" w:eastAsia="Times New Roman" w:hAnsi="Arial" w:cs="Arial"/>
          <w:sz w:val="24"/>
          <w:szCs w:val="24"/>
          <w:lang w:eastAsia="pl-PL"/>
        </w:rPr>
        <w:t xml:space="preserve"> ze zm.</w:t>
      </w:r>
      <w:r w:rsidR="000810DA" w:rsidRPr="009E612E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093902" w:rsidRPr="009E612E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9E612E">
        <w:rPr>
          <w:rFonts w:ascii="Arial" w:eastAsia="Times New Roman" w:hAnsi="Arial" w:cs="Arial"/>
          <w:sz w:val="24"/>
          <w:szCs w:val="24"/>
          <w:lang w:eastAsia="pl-PL"/>
        </w:rPr>
        <w:t xml:space="preserve">do wyłącznej właściwości rady </w:t>
      </w:r>
      <w:r w:rsidRPr="009E612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gminy</w:t>
      </w:r>
      <w:r w:rsidR="001A5D54" w:rsidRPr="009E612E">
        <w:rPr>
          <w:rFonts w:ascii="Arial" w:hAnsi="Arial" w:cs="Arial"/>
          <w:sz w:val="24"/>
          <w:szCs w:val="24"/>
        </w:rPr>
        <w:t xml:space="preserve"> </w:t>
      </w:r>
      <w:r w:rsidR="001A5D54" w:rsidRPr="009E612E">
        <w:rPr>
          <w:rFonts w:ascii="Arial" w:eastAsia="Times New Roman" w:hAnsi="Arial" w:cs="Arial"/>
          <w:sz w:val="24"/>
          <w:szCs w:val="24"/>
          <w:lang w:eastAsia="pl-PL"/>
        </w:rPr>
        <w:t xml:space="preserve">należą wszystkie sprawy pozostające w zakresie działania gminy , w tym </w:t>
      </w:r>
      <w:r w:rsidRPr="009E612E">
        <w:rPr>
          <w:rFonts w:ascii="Arial" w:eastAsia="Times New Roman" w:hAnsi="Arial" w:cs="Arial"/>
          <w:sz w:val="24"/>
          <w:szCs w:val="24"/>
          <w:lang w:eastAsia="pl-PL"/>
        </w:rPr>
        <w:t>uchwalanie programów gospodarczych.</w:t>
      </w:r>
    </w:p>
    <w:p w14:paraId="72C5C8DD" w14:textId="2F85F341" w:rsidR="00B05D4E" w:rsidRPr="009E612E" w:rsidRDefault="00CF0D7A" w:rsidP="009E612E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9E612E">
        <w:rPr>
          <w:rStyle w:val="Pogrubienie"/>
          <w:rFonts w:ascii="Arial" w:hAnsi="Arial" w:cs="Arial"/>
          <w:b w:val="0"/>
          <w:bCs w:val="0"/>
          <w:sz w:val="24"/>
          <w:szCs w:val="24"/>
        </w:rPr>
        <w:t>Rada Miejska w Kłodzku w dniu 25 sierpnia 2016 r. u chwałą nr XXVII/213/2016 przyjęła do realizacji</w:t>
      </w:r>
      <w:r w:rsidRPr="009E612E">
        <w:rPr>
          <w:rStyle w:val="Pogrubienie"/>
          <w:rFonts w:ascii="Arial" w:hAnsi="Arial" w:cs="Arial"/>
          <w:sz w:val="24"/>
          <w:szCs w:val="24"/>
        </w:rPr>
        <w:t xml:space="preserve"> </w:t>
      </w:r>
      <w:r w:rsidRPr="009E612E">
        <w:rPr>
          <w:rFonts w:ascii="Arial" w:hAnsi="Arial" w:cs="Arial"/>
          <w:sz w:val="24"/>
          <w:szCs w:val="24"/>
        </w:rPr>
        <w:t>Lokalny Program Rewitalizacji Gminy Miejskiej Kłodzko na lata 2015-2020</w:t>
      </w:r>
      <w:r w:rsidRPr="009E612E">
        <w:rPr>
          <w:rStyle w:val="Pogrubienie"/>
          <w:rFonts w:ascii="Arial" w:hAnsi="Arial" w:cs="Arial"/>
          <w:sz w:val="24"/>
          <w:szCs w:val="24"/>
        </w:rPr>
        <w:t>.</w:t>
      </w:r>
    </w:p>
    <w:p w14:paraId="3421502C" w14:textId="77777777" w:rsidR="00241CC9" w:rsidRPr="009E612E" w:rsidRDefault="00241CC9" w:rsidP="009E612E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612E">
        <w:rPr>
          <w:rFonts w:ascii="Arial" w:eastAsia="Times New Roman" w:hAnsi="Arial" w:cs="Arial"/>
          <w:sz w:val="24"/>
          <w:szCs w:val="24"/>
          <w:lang w:eastAsia="pl-PL"/>
        </w:rPr>
        <w:t xml:space="preserve">Nowy okres programowania Unii Europejskiej na lata 2014-2020 oraz Krajowa Polityka Miejska, Narodowy Program Rewitalizacji otwierają możliwości wsparcia nowych działań rewitalizacyjnych w gminie. </w:t>
      </w:r>
    </w:p>
    <w:p w14:paraId="7D0D7070" w14:textId="77777777" w:rsidR="00241CC9" w:rsidRPr="009E612E" w:rsidRDefault="00241CC9" w:rsidP="009E612E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612E">
        <w:rPr>
          <w:rFonts w:ascii="Arial" w:eastAsia="Times New Roman" w:hAnsi="Arial" w:cs="Arial"/>
          <w:sz w:val="24"/>
          <w:szCs w:val="24"/>
          <w:lang w:eastAsia="pl-PL"/>
        </w:rPr>
        <w:t xml:space="preserve">Dokument strategiczny, jakim jest Lokalny Program Rewitalizacji (LPR) stanowi podstawę do prowadzenia działań rewitalizacyjnych na terenie Kłodzka. Opracowanie LPR zapewni komplementarność interwencji na obszarach kryzysowych miasta. Przedsięwzięcia rewitalizacyjne wskazane w LPR przyczynią się do rozwiązania problemów ujawnionych na obszarze zdegradowanym w ramach przeprowadzonej diagnozy społecznej, gospodarczej i przestrzennej. </w:t>
      </w:r>
    </w:p>
    <w:p w14:paraId="079F6B55" w14:textId="77777777" w:rsidR="00241CC9" w:rsidRPr="009E612E" w:rsidRDefault="00241CC9" w:rsidP="009E612E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612E">
        <w:rPr>
          <w:rFonts w:ascii="Arial" w:eastAsia="Times New Roman" w:hAnsi="Arial" w:cs="Arial"/>
          <w:sz w:val="24"/>
          <w:szCs w:val="24"/>
          <w:lang w:eastAsia="pl-PL"/>
        </w:rPr>
        <w:t xml:space="preserve">Wdrożenie kompleksowych rozwiązań rewitalizacyjnych prowadzonych w skali całego kraju, oddolnie realizowanych przez samorząd lokalny wymaga w pierwszej kolejności opracowania Lokalnego Programu Rewitalizacji. </w:t>
      </w:r>
    </w:p>
    <w:p w14:paraId="6E40D722" w14:textId="77777777" w:rsidR="00241CC9" w:rsidRPr="009E612E" w:rsidRDefault="00241CC9" w:rsidP="009E612E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612E">
        <w:rPr>
          <w:rFonts w:ascii="Arial" w:eastAsia="Times New Roman" w:hAnsi="Arial" w:cs="Arial"/>
          <w:sz w:val="24"/>
          <w:szCs w:val="24"/>
          <w:lang w:eastAsia="pl-PL"/>
        </w:rPr>
        <w:t>Najważniejszym aspektem działań rewitalizacyjnych będzie realizacja projektów ukierunkowanych na zwalczanie negatywnych zjawisk społecznych, działania inwestycyjne w infrastrukturę będą miały charakter powiązany i uzupełniający.</w:t>
      </w:r>
      <w:r w:rsidR="00DC02C2" w:rsidRPr="009E612E"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</w:p>
    <w:p w14:paraId="6775EB76" w14:textId="3A39B9EA" w:rsidR="00DF3946" w:rsidRPr="009E612E" w:rsidRDefault="00DF3946" w:rsidP="009E612E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612E">
        <w:rPr>
          <w:rFonts w:ascii="Arial" w:eastAsia="Times New Roman" w:hAnsi="Arial" w:cs="Arial"/>
          <w:sz w:val="24"/>
          <w:szCs w:val="24"/>
          <w:lang w:eastAsia="pl-PL"/>
        </w:rPr>
        <w:t xml:space="preserve">Mając na uwadze okres </w:t>
      </w:r>
      <w:r w:rsidR="008228BC" w:rsidRPr="009E612E">
        <w:rPr>
          <w:rFonts w:ascii="Arial" w:eastAsia="Times New Roman" w:hAnsi="Arial" w:cs="Arial"/>
          <w:sz w:val="24"/>
          <w:szCs w:val="24"/>
          <w:lang w:eastAsia="pl-PL"/>
        </w:rPr>
        <w:t xml:space="preserve">obowiązywania dotychczasowego </w:t>
      </w:r>
      <w:r w:rsidRPr="009E612E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241CC9" w:rsidRPr="009E612E">
        <w:rPr>
          <w:rFonts w:ascii="Arial" w:eastAsia="Times New Roman" w:hAnsi="Arial" w:cs="Arial"/>
          <w:sz w:val="24"/>
          <w:szCs w:val="24"/>
          <w:lang w:eastAsia="pl-PL"/>
        </w:rPr>
        <w:t>Lokalnego Programu Rewitalizacji Gminy Miejskiej Kłodzko na lata 2015-2020</w:t>
      </w:r>
      <w:r w:rsidRPr="009E612E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DC02C2" w:rsidRPr="009E612E">
        <w:rPr>
          <w:rFonts w:ascii="Arial" w:eastAsia="Times New Roman" w:hAnsi="Arial" w:cs="Arial"/>
          <w:sz w:val="24"/>
          <w:szCs w:val="24"/>
          <w:lang w:eastAsia="pl-PL"/>
        </w:rPr>
        <w:t>, niezbędne jest opracowanie</w:t>
      </w:r>
      <w:r w:rsidR="008228BC" w:rsidRPr="009E612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E612E">
        <w:rPr>
          <w:rFonts w:ascii="Arial" w:eastAsia="Times New Roman" w:hAnsi="Arial" w:cs="Arial"/>
          <w:sz w:val="24"/>
          <w:szCs w:val="24"/>
          <w:lang w:eastAsia="pl-PL"/>
        </w:rPr>
        <w:t xml:space="preserve">nowego planu </w:t>
      </w:r>
      <w:r w:rsidR="008228BC" w:rsidRPr="009E612E">
        <w:rPr>
          <w:rFonts w:ascii="Arial" w:eastAsia="Times New Roman" w:hAnsi="Arial" w:cs="Arial"/>
          <w:sz w:val="24"/>
          <w:szCs w:val="24"/>
          <w:lang w:eastAsia="pl-PL"/>
        </w:rPr>
        <w:t>na lata 202</w:t>
      </w:r>
      <w:r w:rsidR="003C4548" w:rsidRPr="009E612E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8228BC" w:rsidRPr="009E612E">
        <w:rPr>
          <w:rFonts w:ascii="Arial" w:eastAsia="Times New Roman" w:hAnsi="Arial" w:cs="Arial"/>
          <w:sz w:val="24"/>
          <w:szCs w:val="24"/>
          <w:lang w:eastAsia="pl-PL"/>
        </w:rPr>
        <w:t xml:space="preserve">-2027. </w:t>
      </w:r>
    </w:p>
    <w:p w14:paraId="31D6F139" w14:textId="117A9AA2" w:rsidR="00DF3946" w:rsidRPr="009E612E" w:rsidRDefault="00DF3946" w:rsidP="009E612E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612E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="008228BC" w:rsidRPr="009E612E">
        <w:rPr>
          <w:rFonts w:ascii="Arial" w:eastAsia="Times New Roman" w:hAnsi="Arial" w:cs="Arial"/>
          <w:sz w:val="24"/>
          <w:szCs w:val="24"/>
          <w:lang w:eastAsia="pl-PL"/>
        </w:rPr>
        <w:t xml:space="preserve">Niestety sytuacja i ograniczenia spowodowane stanem pandemii znacząco wpłynęły na założone pierwotnie terminy i spowodowały szereg utrudnień i opóźnień </w:t>
      </w:r>
      <w:r w:rsidR="008228BC" w:rsidRPr="009E612E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uniemożliwiających uchwalenie </w:t>
      </w:r>
      <w:r w:rsidRPr="009E612E">
        <w:rPr>
          <w:rFonts w:ascii="Arial" w:eastAsia="Times New Roman" w:hAnsi="Arial" w:cs="Arial"/>
          <w:sz w:val="24"/>
          <w:szCs w:val="24"/>
          <w:lang w:eastAsia="pl-PL"/>
        </w:rPr>
        <w:t>nowego „</w:t>
      </w:r>
      <w:r w:rsidR="00241CC9" w:rsidRPr="009E612E">
        <w:rPr>
          <w:rFonts w:ascii="Arial" w:eastAsia="Times New Roman" w:hAnsi="Arial" w:cs="Arial"/>
          <w:sz w:val="24"/>
          <w:szCs w:val="24"/>
          <w:lang w:eastAsia="pl-PL"/>
        </w:rPr>
        <w:t>Lokalnego Programu Rewitalizacji Gminy Miejskiej Kłodzko na lata 2015-2020</w:t>
      </w:r>
      <w:r w:rsidRPr="009E612E">
        <w:rPr>
          <w:rFonts w:ascii="Arial" w:eastAsia="Times New Roman" w:hAnsi="Arial" w:cs="Arial"/>
          <w:sz w:val="24"/>
          <w:szCs w:val="24"/>
          <w:lang w:eastAsia="pl-PL"/>
        </w:rPr>
        <w:t xml:space="preserve">” na </w:t>
      </w:r>
      <w:r w:rsidR="008228BC" w:rsidRPr="009E612E">
        <w:rPr>
          <w:rFonts w:ascii="Arial" w:eastAsia="Times New Roman" w:hAnsi="Arial" w:cs="Arial"/>
          <w:sz w:val="24"/>
          <w:szCs w:val="24"/>
          <w:lang w:eastAsia="pl-PL"/>
        </w:rPr>
        <w:t xml:space="preserve">początku 2021 roku. </w:t>
      </w:r>
    </w:p>
    <w:p w14:paraId="1DF0EC01" w14:textId="2EF6A6F8" w:rsidR="008228BC" w:rsidRPr="009E612E" w:rsidRDefault="00DF3946" w:rsidP="009E612E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612E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="008228BC" w:rsidRPr="009E612E">
        <w:rPr>
          <w:rFonts w:ascii="Arial" w:eastAsia="Times New Roman" w:hAnsi="Arial" w:cs="Arial"/>
          <w:sz w:val="24"/>
          <w:szCs w:val="24"/>
          <w:lang w:eastAsia="pl-PL"/>
        </w:rPr>
        <w:t xml:space="preserve">W obecnej sytuacji, w celu zapewnienia ciągłości działań oraz możliwości legitymowania się Gminy posiadaniem obowiązującego </w:t>
      </w:r>
      <w:r w:rsidR="00241CC9" w:rsidRPr="009E612E">
        <w:rPr>
          <w:rFonts w:ascii="Arial" w:eastAsia="Times New Roman" w:hAnsi="Arial" w:cs="Arial"/>
          <w:sz w:val="24"/>
          <w:szCs w:val="24"/>
          <w:lang w:eastAsia="pl-PL"/>
        </w:rPr>
        <w:t>Lokalnego Programu Rewitalizacji</w:t>
      </w:r>
      <w:r w:rsidR="008228BC" w:rsidRPr="009E612E">
        <w:rPr>
          <w:rFonts w:ascii="Arial" w:eastAsia="Times New Roman" w:hAnsi="Arial" w:cs="Arial"/>
          <w:sz w:val="24"/>
          <w:szCs w:val="24"/>
          <w:lang w:eastAsia="pl-PL"/>
        </w:rPr>
        <w:t>, zasadnym jest przedłużenie okresu obowiązywania Planu zamykającego się rokiem 2020 do końca roku 202</w:t>
      </w:r>
      <w:r w:rsidR="003C4548" w:rsidRPr="009E612E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8228BC" w:rsidRPr="009E612E">
        <w:rPr>
          <w:rFonts w:ascii="Arial" w:eastAsia="Times New Roman" w:hAnsi="Arial" w:cs="Arial"/>
          <w:sz w:val="24"/>
          <w:szCs w:val="24"/>
          <w:lang w:eastAsia="pl-PL"/>
        </w:rPr>
        <w:t>, przy jednoczesnym przyjęciu, że wskaźniki wyznaczone dla roku 2020 są wskaźnikami obowiązującymi dla roku 202</w:t>
      </w:r>
      <w:r w:rsidR="003C4548" w:rsidRPr="009E612E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8228BC" w:rsidRPr="009E612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4D6FF3E3" w14:textId="7D8956D0" w:rsidR="0055245C" w:rsidRPr="009E612E" w:rsidRDefault="008228BC" w:rsidP="009E612E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E612E">
        <w:rPr>
          <w:rFonts w:ascii="Arial" w:eastAsia="Times New Roman" w:hAnsi="Arial" w:cs="Arial"/>
          <w:sz w:val="24"/>
          <w:szCs w:val="24"/>
          <w:lang w:eastAsia="pl-PL"/>
        </w:rPr>
        <w:t>Biorąc powyższe pod uwagę podjęcie uchwały uważam za uzasadnione.</w:t>
      </w:r>
    </w:p>
    <w:sectPr w:rsidR="0055245C" w:rsidRPr="009E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67048"/>
    <w:multiLevelType w:val="hybridMultilevel"/>
    <w:tmpl w:val="D812EDFE"/>
    <w:lvl w:ilvl="0" w:tplc="CC1860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8BC"/>
    <w:rsid w:val="00060A2E"/>
    <w:rsid w:val="000810DA"/>
    <w:rsid w:val="00093902"/>
    <w:rsid w:val="000F2078"/>
    <w:rsid w:val="000F4B5A"/>
    <w:rsid w:val="0017067F"/>
    <w:rsid w:val="001A5D54"/>
    <w:rsid w:val="001E4878"/>
    <w:rsid w:val="002417E2"/>
    <w:rsid w:val="00241CC9"/>
    <w:rsid w:val="00277E10"/>
    <w:rsid w:val="003C4548"/>
    <w:rsid w:val="0055245C"/>
    <w:rsid w:val="00577241"/>
    <w:rsid w:val="00600D70"/>
    <w:rsid w:val="007F1E75"/>
    <w:rsid w:val="008228BC"/>
    <w:rsid w:val="009E612E"/>
    <w:rsid w:val="00AA1C86"/>
    <w:rsid w:val="00AB57DE"/>
    <w:rsid w:val="00AC6069"/>
    <w:rsid w:val="00B05D4E"/>
    <w:rsid w:val="00B202F9"/>
    <w:rsid w:val="00BD206C"/>
    <w:rsid w:val="00BF1712"/>
    <w:rsid w:val="00C97BF1"/>
    <w:rsid w:val="00CA7C06"/>
    <w:rsid w:val="00CF0D7A"/>
    <w:rsid w:val="00DC02C2"/>
    <w:rsid w:val="00DF3946"/>
    <w:rsid w:val="00E422E2"/>
    <w:rsid w:val="00E8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94B1"/>
  <w15:chartTrackingRefBased/>
  <w15:docId w15:val="{05BA1DA7-2CB3-4EBF-B73E-9612BD9E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06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1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CF0D7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F0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8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Kłodzku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Kociubińska</dc:creator>
  <cp:keywords/>
  <dc:description/>
  <cp:lastModifiedBy>Aneta Będkowska</cp:lastModifiedBy>
  <cp:revision>6</cp:revision>
  <cp:lastPrinted>2021-04-23T10:12:00Z</cp:lastPrinted>
  <dcterms:created xsi:type="dcterms:W3CDTF">2022-02-14T10:03:00Z</dcterms:created>
  <dcterms:modified xsi:type="dcterms:W3CDTF">2022-02-28T08:35:00Z</dcterms:modified>
</cp:coreProperties>
</file>