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E3A4F" w14:textId="15598CB3" w:rsidR="00884124" w:rsidRPr="006E22A1" w:rsidRDefault="00884124" w:rsidP="006E22A1">
      <w:pPr>
        <w:autoSpaceDE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6E22A1">
        <w:rPr>
          <w:rFonts w:ascii="Arial" w:hAnsi="Arial" w:cs="Arial"/>
          <w:b/>
          <w:bCs/>
          <w:sz w:val="24"/>
          <w:szCs w:val="24"/>
        </w:rPr>
        <w:tab/>
      </w:r>
      <w:r w:rsidRPr="006E22A1">
        <w:rPr>
          <w:rFonts w:ascii="Arial" w:hAnsi="Arial" w:cs="Arial"/>
          <w:b/>
          <w:bCs/>
          <w:sz w:val="24"/>
          <w:szCs w:val="24"/>
        </w:rPr>
        <w:tab/>
      </w:r>
      <w:r w:rsidRPr="006E22A1">
        <w:rPr>
          <w:rFonts w:ascii="Arial" w:hAnsi="Arial" w:cs="Arial"/>
          <w:b/>
          <w:bCs/>
          <w:sz w:val="24"/>
          <w:szCs w:val="24"/>
        </w:rPr>
        <w:tab/>
      </w:r>
      <w:r w:rsidRPr="006E22A1">
        <w:rPr>
          <w:rFonts w:ascii="Arial" w:hAnsi="Arial" w:cs="Arial"/>
          <w:b/>
          <w:bCs/>
          <w:sz w:val="24"/>
          <w:szCs w:val="24"/>
        </w:rPr>
        <w:tab/>
      </w:r>
      <w:r w:rsidRPr="006E22A1">
        <w:rPr>
          <w:rFonts w:ascii="Arial" w:hAnsi="Arial" w:cs="Arial"/>
          <w:b/>
          <w:bCs/>
          <w:sz w:val="24"/>
          <w:szCs w:val="24"/>
        </w:rPr>
        <w:tab/>
      </w:r>
      <w:r w:rsidR="00F2097F" w:rsidRPr="006E22A1">
        <w:rPr>
          <w:rFonts w:ascii="Arial" w:hAnsi="Arial" w:cs="Arial"/>
          <w:b/>
          <w:bCs/>
          <w:sz w:val="24"/>
          <w:szCs w:val="24"/>
        </w:rPr>
        <w:tab/>
      </w:r>
      <w:r w:rsidR="00F2097F" w:rsidRPr="006E22A1">
        <w:rPr>
          <w:rFonts w:ascii="Arial" w:hAnsi="Arial" w:cs="Arial"/>
          <w:b/>
          <w:bCs/>
          <w:sz w:val="24"/>
          <w:szCs w:val="24"/>
        </w:rPr>
        <w:tab/>
      </w:r>
      <w:r w:rsidR="00F2097F" w:rsidRPr="006E22A1">
        <w:rPr>
          <w:rFonts w:ascii="Arial" w:hAnsi="Arial" w:cs="Arial"/>
          <w:b/>
          <w:bCs/>
          <w:sz w:val="24"/>
          <w:szCs w:val="24"/>
        </w:rPr>
        <w:tab/>
      </w:r>
      <w:r w:rsidR="00F2097F" w:rsidRPr="006E22A1">
        <w:rPr>
          <w:rFonts w:ascii="Arial" w:hAnsi="Arial" w:cs="Arial"/>
          <w:b/>
          <w:bCs/>
          <w:sz w:val="24"/>
          <w:szCs w:val="24"/>
        </w:rPr>
        <w:tab/>
      </w:r>
      <w:r w:rsidRPr="006E22A1">
        <w:rPr>
          <w:rFonts w:ascii="Arial" w:hAnsi="Arial" w:cs="Arial"/>
          <w:b/>
          <w:bCs/>
          <w:sz w:val="24"/>
          <w:szCs w:val="24"/>
        </w:rPr>
        <w:tab/>
      </w:r>
    </w:p>
    <w:p w14:paraId="6C2AFBA0" w14:textId="14FA0A63" w:rsidR="00884124" w:rsidRPr="006E22A1" w:rsidRDefault="00884124" w:rsidP="006E22A1">
      <w:pPr>
        <w:autoSpaceDE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6E22A1">
        <w:rPr>
          <w:rFonts w:ascii="Arial" w:hAnsi="Arial" w:cs="Arial"/>
          <w:b/>
          <w:bCs/>
          <w:sz w:val="24"/>
          <w:szCs w:val="24"/>
        </w:rPr>
        <w:t xml:space="preserve">UCHWAŁA NR </w:t>
      </w:r>
      <w:r w:rsidR="003254B3" w:rsidRPr="006E22A1">
        <w:rPr>
          <w:rFonts w:ascii="Arial" w:hAnsi="Arial" w:cs="Arial"/>
          <w:b/>
          <w:bCs/>
          <w:sz w:val="24"/>
          <w:szCs w:val="24"/>
        </w:rPr>
        <w:t>XXXIX/371/2022</w:t>
      </w:r>
    </w:p>
    <w:p w14:paraId="48042162" w14:textId="77777777" w:rsidR="00884124" w:rsidRPr="006E22A1" w:rsidRDefault="00884124" w:rsidP="006E22A1">
      <w:pPr>
        <w:autoSpaceDE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6E22A1">
        <w:rPr>
          <w:rFonts w:ascii="Arial" w:hAnsi="Arial" w:cs="Arial"/>
          <w:b/>
          <w:bCs/>
          <w:sz w:val="24"/>
          <w:szCs w:val="24"/>
        </w:rPr>
        <w:t>RADY MIEJSKIEJ W KŁODZKU</w:t>
      </w:r>
    </w:p>
    <w:p w14:paraId="44230B4A" w14:textId="26CBFBCC" w:rsidR="00884124" w:rsidRPr="006E22A1" w:rsidRDefault="00884124" w:rsidP="006E22A1">
      <w:pPr>
        <w:autoSpaceDE w:val="0"/>
        <w:spacing w:after="0" w:line="480" w:lineRule="auto"/>
        <w:rPr>
          <w:rFonts w:ascii="Arial" w:hAnsi="Arial" w:cs="Arial"/>
          <w:sz w:val="24"/>
          <w:szCs w:val="24"/>
          <w:lang w:eastAsia="en-US"/>
        </w:rPr>
      </w:pPr>
      <w:r w:rsidRPr="006E22A1">
        <w:rPr>
          <w:rFonts w:ascii="Arial" w:hAnsi="Arial" w:cs="Arial"/>
          <w:sz w:val="24"/>
          <w:szCs w:val="24"/>
        </w:rPr>
        <w:t xml:space="preserve"> </w:t>
      </w:r>
      <w:r w:rsidRPr="006E22A1"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3254B3" w:rsidRPr="006E22A1">
        <w:rPr>
          <w:rFonts w:ascii="Arial" w:hAnsi="Arial" w:cs="Arial"/>
          <w:b/>
          <w:bCs/>
          <w:sz w:val="24"/>
          <w:szCs w:val="24"/>
        </w:rPr>
        <w:t xml:space="preserve"> 27 stycznia 2022 r.</w:t>
      </w:r>
    </w:p>
    <w:p w14:paraId="118DFB5E" w14:textId="3AE0C109" w:rsidR="00884124" w:rsidRPr="006E22A1" w:rsidRDefault="00884124" w:rsidP="006E22A1">
      <w:pPr>
        <w:spacing w:after="0" w:line="480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6E22A1">
        <w:rPr>
          <w:rFonts w:ascii="Arial" w:hAnsi="Arial" w:cs="Arial"/>
          <w:b/>
          <w:bCs/>
          <w:sz w:val="24"/>
          <w:szCs w:val="24"/>
        </w:rPr>
        <w:t>w sprawie rozpatrzenia skargi na Burmistrza Miasta Kłodzka.</w:t>
      </w:r>
    </w:p>
    <w:p w14:paraId="504203FB" w14:textId="0C5BAF3A" w:rsidR="00884124" w:rsidRPr="006E22A1" w:rsidRDefault="00884124" w:rsidP="006E22A1">
      <w:pPr>
        <w:autoSpaceDE w:val="0"/>
        <w:spacing w:before="100" w:after="100" w:line="480" w:lineRule="auto"/>
        <w:rPr>
          <w:rFonts w:ascii="Arial" w:hAnsi="Arial" w:cs="Arial"/>
          <w:sz w:val="24"/>
          <w:szCs w:val="24"/>
        </w:rPr>
      </w:pPr>
      <w:r w:rsidRPr="006E22A1">
        <w:rPr>
          <w:rFonts w:ascii="Arial" w:hAnsi="Arial" w:cs="Arial"/>
          <w:sz w:val="24"/>
          <w:szCs w:val="24"/>
        </w:rPr>
        <w:t>Na podstawie art. 18 ust. 2 pkt 15 ustawy z dnia 8 marca 1990 r. o samorządzie gminnym (tekst jednolity</w:t>
      </w:r>
      <w:r w:rsidR="0058538A" w:rsidRPr="006E22A1">
        <w:rPr>
          <w:rFonts w:ascii="Arial" w:hAnsi="Arial" w:cs="Arial"/>
          <w:sz w:val="24"/>
          <w:szCs w:val="24"/>
        </w:rPr>
        <w:t>:</w:t>
      </w:r>
      <w:r w:rsidRPr="006E22A1">
        <w:rPr>
          <w:rFonts w:ascii="Arial" w:hAnsi="Arial" w:cs="Arial"/>
          <w:sz w:val="24"/>
          <w:szCs w:val="24"/>
        </w:rPr>
        <w:t xml:space="preserve"> Dz. U. z 2021 r. poz. 1372</w:t>
      </w:r>
      <w:r w:rsidR="00F2097F" w:rsidRPr="006E22A1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F2097F" w:rsidRPr="006E22A1">
        <w:rPr>
          <w:rFonts w:ascii="Arial" w:hAnsi="Arial" w:cs="Arial"/>
          <w:sz w:val="24"/>
          <w:szCs w:val="24"/>
        </w:rPr>
        <w:t>późn</w:t>
      </w:r>
      <w:proofErr w:type="spellEnd"/>
      <w:r w:rsidR="00F2097F" w:rsidRPr="006E22A1">
        <w:rPr>
          <w:rFonts w:ascii="Arial" w:hAnsi="Arial" w:cs="Arial"/>
          <w:sz w:val="24"/>
          <w:szCs w:val="24"/>
        </w:rPr>
        <w:t>. zm.</w:t>
      </w:r>
      <w:r w:rsidRPr="006E22A1">
        <w:rPr>
          <w:rFonts w:ascii="Arial" w:hAnsi="Arial" w:cs="Arial"/>
          <w:sz w:val="24"/>
          <w:szCs w:val="24"/>
        </w:rPr>
        <w:t>), w związku z § 57 ust. 3</w:t>
      </w:r>
      <w:r w:rsidRPr="006E22A1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22A1">
        <w:rPr>
          <w:rFonts w:ascii="Arial" w:hAnsi="Arial" w:cs="Arial"/>
          <w:sz w:val="24"/>
          <w:szCs w:val="24"/>
        </w:rPr>
        <w:t>Statutu Gminy Miejskiej Kłodzko wprowadzonego uchwałą Rady Miejskiej w Kłodzku nr</w:t>
      </w:r>
      <w:r w:rsidR="00F2097F" w:rsidRPr="006E22A1">
        <w:rPr>
          <w:rFonts w:ascii="Arial" w:hAnsi="Arial" w:cs="Arial"/>
          <w:sz w:val="24"/>
          <w:szCs w:val="24"/>
        </w:rPr>
        <w:t> </w:t>
      </w:r>
      <w:r w:rsidRPr="006E22A1">
        <w:rPr>
          <w:rFonts w:ascii="Arial" w:hAnsi="Arial" w:cs="Arial"/>
          <w:sz w:val="24"/>
          <w:szCs w:val="24"/>
        </w:rPr>
        <w:t>LX/469/2018 z dnia 30.10.2018 r. (Dziennik Urzędowy Województwa Dolnośląskiego z</w:t>
      </w:r>
      <w:r w:rsidR="00F2097F" w:rsidRPr="006E22A1">
        <w:rPr>
          <w:rFonts w:ascii="Arial" w:hAnsi="Arial" w:cs="Arial"/>
          <w:sz w:val="24"/>
          <w:szCs w:val="24"/>
        </w:rPr>
        <w:t> </w:t>
      </w:r>
      <w:r w:rsidRPr="006E22A1">
        <w:rPr>
          <w:rFonts w:ascii="Arial" w:hAnsi="Arial" w:cs="Arial"/>
          <w:sz w:val="24"/>
          <w:szCs w:val="24"/>
        </w:rPr>
        <w:t>dnia 02.11.2018 r.</w:t>
      </w:r>
      <w:r w:rsidRPr="006E22A1">
        <w:rPr>
          <w:rFonts w:ascii="Arial" w:hAnsi="Arial" w:cs="Arial"/>
          <w:bCs/>
          <w:sz w:val="24"/>
          <w:szCs w:val="24"/>
        </w:rPr>
        <w:t xml:space="preserve"> poz. 5380</w:t>
      </w:r>
      <w:r w:rsidRPr="006E22A1">
        <w:rPr>
          <w:rFonts w:ascii="Arial" w:hAnsi="Arial" w:cs="Arial"/>
          <w:sz w:val="24"/>
          <w:szCs w:val="24"/>
        </w:rPr>
        <w:t xml:space="preserve">) oraz </w:t>
      </w:r>
      <w:r w:rsidR="00A47A19" w:rsidRPr="006E22A1">
        <w:rPr>
          <w:rFonts w:ascii="Arial" w:hAnsi="Arial" w:cs="Arial"/>
          <w:sz w:val="24"/>
          <w:szCs w:val="24"/>
        </w:rPr>
        <w:t xml:space="preserve"> art. 228, </w:t>
      </w:r>
      <w:r w:rsidRPr="006E22A1">
        <w:rPr>
          <w:rFonts w:ascii="Arial" w:hAnsi="Arial" w:cs="Arial"/>
          <w:sz w:val="24"/>
          <w:szCs w:val="24"/>
        </w:rPr>
        <w:t>229 pkt 3 ustawy z dnia 14 czerwca 1960 r. Kodeks postępowania administracyjnego (tekst jednolity</w:t>
      </w:r>
      <w:r w:rsidR="0058538A" w:rsidRPr="006E22A1">
        <w:rPr>
          <w:rFonts w:ascii="Arial" w:hAnsi="Arial" w:cs="Arial"/>
          <w:sz w:val="24"/>
          <w:szCs w:val="24"/>
        </w:rPr>
        <w:t>:</w:t>
      </w:r>
      <w:r w:rsidRPr="006E22A1">
        <w:rPr>
          <w:rFonts w:ascii="Arial" w:hAnsi="Arial" w:cs="Arial"/>
          <w:sz w:val="24"/>
          <w:szCs w:val="24"/>
        </w:rPr>
        <w:t xml:space="preserve"> Dz. U. z 2021 r. poz. 735</w:t>
      </w:r>
      <w:r w:rsidR="00B751B9" w:rsidRPr="006E22A1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B751B9" w:rsidRPr="006E22A1">
        <w:rPr>
          <w:rFonts w:ascii="Arial" w:hAnsi="Arial" w:cs="Arial"/>
          <w:sz w:val="24"/>
          <w:szCs w:val="24"/>
        </w:rPr>
        <w:t>późn</w:t>
      </w:r>
      <w:proofErr w:type="spellEnd"/>
      <w:r w:rsidR="00B751B9" w:rsidRPr="006E22A1">
        <w:rPr>
          <w:rFonts w:ascii="Arial" w:hAnsi="Arial" w:cs="Arial"/>
          <w:sz w:val="24"/>
          <w:szCs w:val="24"/>
        </w:rPr>
        <w:t>. zm.)</w:t>
      </w:r>
      <w:r w:rsidRPr="006E22A1">
        <w:rPr>
          <w:rFonts w:ascii="Arial" w:hAnsi="Arial" w:cs="Arial"/>
          <w:sz w:val="24"/>
          <w:szCs w:val="24"/>
        </w:rPr>
        <w:t xml:space="preserve"> Rada Miejska w Kłodzku uchwala, co następuje: </w:t>
      </w:r>
    </w:p>
    <w:p w14:paraId="22DD0712" w14:textId="2F6D3A20" w:rsidR="00120C5C" w:rsidRPr="006E22A1" w:rsidRDefault="00884124" w:rsidP="006E22A1">
      <w:pPr>
        <w:tabs>
          <w:tab w:val="left" w:pos="1365"/>
          <w:tab w:val="center" w:pos="4536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6E22A1">
        <w:rPr>
          <w:rFonts w:ascii="Arial" w:hAnsi="Arial" w:cs="Arial"/>
          <w:b/>
          <w:bCs/>
          <w:sz w:val="24"/>
          <w:szCs w:val="24"/>
        </w:rPr>
        <w:t>§ 1</w:t>
      </w:r>
      <w:r w:rsidR="006E22A1">
        <w:rPr>
          <w:rFonts w:ascii="Arial" w:hAnsi="Arial" w:cs="Arial"/>
          <w:sz w:val="24"/>
          <w:szCs w:val="24"/>
        </w:rPr>
        <w:t xml:space="preserve"> </w:t>
      </w:r>
      <w:r w:rsidRPr="006E22A1">
        <w:rPr>
          <w:rFonts w:ascii="Arial" w:hAnsi="Arial" w:cs="Arial"/>
          <w:sz w:val="24"/>
          <w:szCs w:val="24"/>
        </w:rPr>
        <w:t xml:space="preserve">Po rozpatrzeniu skargi złożonej w dniu </w:t>
      </w:r>
      <w:r w:rsidR="00F2097F" w:rsidRPr="006E22A1">
        <w:rPr>
          <w:rFonts w:ascii="Arial" w:hAnsi="Arial" w:cs="Arial"/>
          <w:sz w:val="24"/>
          <w:szCs w:val="24"/>
        </w:rPr>
        <w:t>30 grudnia 2021 r.</w:t>
      </w:r>
      <w:r w:rsidRPr="006E22A1">
        <w:rPr>
          <w:rFonts w:ascii="Arial" w:hAnsi="Arial" w:cs="Arial"/>
          <w:sz w:val="24"/>
          <w:szCs w:val="24"/>
        </w:rPr>
        <w:t xml:space="preserve"> na Burmistrza Miasta Kłodzka </w:t>
      </w:r>
      <w:r w:rsidR="00120C5C" w:rsidRPr="006E22A1">
        <w:rPr>
          <w:rFonts w:ascii="Arial" w:hAnsi="Arial" w:cs="Arial"/>
          <w:sz w:val="24"/>
          <w:szCs w:val="24"/>
        </w:rPr>
        <w:t>oraz po zapoznaniu się ze stanowiskiem Komisji Skarg, Wniosków i Petycji Rady Miejskiej w</w:t>
      </w:r>
      <w:r w:rsidR="00C73189" w:rsidRPr="006E22A1">
        <w:rPr>
          <w:rFonts w:ascii="Arial" w:hAnsi="Arial" w:cs="Arial"/>
          <w:sz w:val="24"/>
          <w:szCs w:val="24"/>
        </w:rPr>
        <w:t> </w:t>
      </w:r>
      <w:r w:rsidR="00120C5C" w:rsidRPr="006E22A1">
        <w:rPr>
          <w:rFonts w:ascii="Arial" w:hAnsi="Arial" w:cs="Arial"/>
          <w:sz w:val="24"/>
          <w:szCs w:val="24"/>
        </w:rPr>
        <w:t xml:space="preserve"> Kłodzku </w:t>
      </w:r>
      <w:r w:rsidRPr="006E22A1">
        <w:rPr>
          <w:rFonts w:ascii="Arial" w:hAnsi="Arial" w:cs="Arial"/>
          <w:sz w:val="24"/>
          <w:szCs w:val="24"/>
        </w:rPr>
        <w:t>w sprawie</w:t>
      </w:r>
      <w:r w:rsidR="00120C5C" w:rsidRPr="006E22A1">
        <w:rPr>
          <w:rFonts w:ascii="Arial" w:hAnsi="Arial" w:cs="Arial"/>
          <w:sz w:val="24"/>
          <w:szCs w:val="24"/>
        </w:rPr>
        <w:t>:</w:t>
      </w:r>
    </w:p>
    <w:p w14:paraId="7A54289A" w14:textId="2C63E79F" w:rsidR="00884124" w:rsidRPr="006E22A1" w:rsidRDefault="00F2097F" w:rsidP="006E22A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6E22A1">
        <w:rPr>
          <w:rFonts w:ascii="Arial" w:hAnsi="Arial" w:cs="Arial"/>
          <w:sz w:val="24"/>
          <w:szCs w:val="24"/>
        </w:rPr>
        <w:t>braku udzielenia odpowiedzi na pismo dotyczące monitoringu cmentarza komunalnego przy ul. Dusznickiej w Kłodzku</w:t>
      </w:r>
      <w:r w:rsidR="00C73189" w:rsidRPr="006E22A1">
        <w:rPr>
          <w:rFonts w:ascii="Arial" w:hAnsi="Arial" w:cs="Arial"/>
          <w:sz w:val="24"/>
          <w:szCs w:val="24"/>
        </w:rPr>
        <w:t>,</w:t>
      </w:r>
      <w:r w:rsidRPr="006E22A1">
        <w:rPr>
          <w:rFonts w:ascii="Arial" w:hAnsi="Arial" w:cs="Arial"/>
          <w:sz w:val="24"/>
          <w:szCs w:val="24"/>
        </w:rPr>
        <w:t xml:space="preserve"> </w:t>
      </w:r>
      <w:r w:rsidR="00884124" w:rsidRPr="006E22A1">
        <w:rPr>
          <w:rFonts w:ascii="Arial" w:hAnsi="Arial" w:cs="Arial"/>
          <w:sz w:val="24"/>
          <w:szCs w:val="24"/>
        </w:rPr>
        <w:t>Rada Miejska w Kłodzku uznaje skargę za zasadną</w:t>
      </w:r>
      <w:r w:rsidR="00C73189" w:rsidRPr="006E22A1">
        <w:rPr>
          <w:rFonts w:ascii="Arial" w:hAnsi="Arial" w:cs="Arial"/>
          <w:sz w:val="24"/>
          <w:szCs w:val="24"/>
        </w:rPr>
        <w:t>;</w:t>
      </w:r>
    </w:p>
    <w:p w14:paraId="6E8F8B70" w14:textId="77777777" w:rsidR="003254B3" w:rsidRPr="006E22A1" w:rsidRDefault="00120C5C" w:rsidP="006E22A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6E22A1">
        <w:rPr>
          <w:rFonts w:ascii="Arial" w:hAnsi="Arial" w:cs="Arial"/>
          <w:sz w:val="24"/>
          <w:szCs w:val="24"/>
        </w:rPr>
        <w:t xml:space="preserve">w sprawie </w:t>
      </w:r>
      <w:r w:rsidR="001262AF" w:rsidRPr="006E22A1">
        <w:rPr>
          <w:rFonts w:ascii="Arial" w:hAnsi="Arial" w:cs="Arial"/>
          <w:sz w:val="24"/>
          <w:szCs w:val="24"/>
        </w:rPr>
        <w:t xml:space="preserve">niewłaściwej ochrony cmentarza komunalnego przy ul. Dusznickiej w Kłodzku oraz działalności </w:t>
      </w:r>
      <w:r w:rsidR="007B4461" w:rsidRPr="006E22A1">
        <w:rPr>
          <w:rFonts w:ascii="Arial" w:hAnsi="Arial" w:cs="Arial"/>
          <w:sz w:val="24"/>
          <w:szCs w:val="24"/>
        </w:rPr>
        <w:t>W</w:t>
      </w:r>
      <w:r w:rsidR="001262AF" w:rsidRPr="006E22A1">
        <w:rPr>
          <w:rFonts w:ascii="Arial" w:hAnsi="Arial" w:cs="Arial"/>
          <w:sz w:val="24"/>
          <w:szCs w:val="24"/>
        </w:rPr>
        <w:t>iceprzewodniczącego Rady Miejskiej w Kłodzku</w:t>
      </w:r>
      <w:r w:rsidR="00C73189" w:rsidRPr="006E22A1">
        <w:rPr>
          <w:rFonts w:ascii="Arial" w:hAnsi="Arial" w:cs="Arial"/>
          <w:sz w:val="24"/>
          <w:szCs w:val="24"/>
        </w:rPr>
        <w:t>,</w:t>
      </w:r>
      <w:r w:rsidR="001262AF" w:rsidRPr="006E22A1">
        <w:rPr>
          <w:rFonts w:ascii="Arial" w:hAnsi="Arial" w:cs="Arial"/>
          <w:sz w:val="24"/>
          <w:szCs w:val="24"/>
        </w:rPr>
        <w:t xml:space="preserve"> </w:t>
      </w:r>
      <w:r w:rsidRPr="006E22A1">
        <w:rPr>
          <w:rFonts w:ascii="Arial" w:hAnsi="Arial" w:cs="Arial"/>
          <w:sz w:val="24"/>
          <w:szCs w:val="24"/>
        </w:rPr>
        <w:t xml:space="preserve">Rada Miejska w Kłodzku </w:t>
      </w:r>
      <w:r w:rsidR="001262AF" w:rsidRPr="006E22A1">
        <w:rPr>
          <w:rFonts w:ascii="Arial" w:hAnsi="Arial" w:cs="Arial"/>
          <w:sz w:val="24"/>
          <w:szCs w:val="24"/>
        </w:rPr>
        <w:t>uznaje</w:t>
      </w:r>
      <w:r w:rsidRPr="006E22A1">
        <w:rPr>
          <w:rFonts w:ascii="Arial" w:hAnsi="Arial" w:cs="Arial"/>
          <w:sz w:val="24"/>
          <w:szCs w:val="24"/>
        </w:rPr>
        <w:t xml:space="preserve"> </w:t>
      </w:r>
      <w:r w:rsidR="001262AF" w:rsidRPr="006E22A1">
        <w:rPr>
          <w:rFonts w:ascii="Arial" w:hAnsi="Arial" w:cs="Arial"/>
          <w:sz w:val="24"/>
          <w:szCs w:val="24"/>
        </w:rPr>
        <w:t>skargę za bezzasadną</w:t>
      </w:r>
      <w:r w:rsidR="00C73189" w:rsidRPr="006E22A1">
        <w:rPr>
          <w:rFonts w:ascii="Arial" w:hAnsi="Arial" w:cs="Arial"/>
          <w:sz w:val="24"/>
          <w:szCs w:val="24"/>
        </w:rPr>
        <w:t>;</w:t>
      </w:r>
    </w:p>
    <w:p w14:paraId="09A69E19" w14:textId="4FFCB05F" w:rsidR="00884124" w:rsidRPr="006E22A1" w:rsidRDefault="001262AF" w:rsidP="006E22A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6E22A1">
        <w:rPr>
          <w:rFonts w:ascii="Arial" w:hAnsi="Arial" w:cs="Arial"/>
          <w:sz w:val="24"/>
          <w:szCs w:val="24"/>
        </w:rPr>
        <w:t xml:space="preserve"> przedmiocie zarzutów dotyczących niewłaściwej, zdaniem skarżącej, redystrybucji pomocy społecznej</w:t>
      </w:r>
      <w:r w:rsidR="00C73189" w:rsidRPr="006E22A1">
        <w:rPr>
          <w:rFonts w:ascii="Arial" w:hAnsi="Arial" w:cs="Arial"/>
          <w:sz w:val="24"/>
          <w:szCs w:val="24"/>
        </w:rPr>
        <w:t>,</w:t>
      </w:r>
      <w:r w:rsidR="00120C5C" w:rsidRPr="006E22A1">
        <w:rPr>
          <w:rFonts w:ascii="Arial" w:hAnsi="Arial" w:cs="Arial"/>
          <w:sz w:val="24"/>
          <w:szCs w:val="24"/>
        </w:rPr>
        <w:t xml:space="preserve"> Rada Miejska w Kłodzku uznaje się za organ niewłaściwy do rozpatrzenia skargi. </w:t>
      </w:r>
      <w:r w:rsidRPr="006E22A1">
        <w:rPr>
          <w:rFonts w:ascii="Arial" w:hAnsi="Arial" w:cs="Arial"/>
          <w:sz w:val="24"/>
          <w:szCs w:val="24"/>
        </w:rPr>
        <w:t xml:space="preserve"> </w:t>
      </w:r>
    </w:p>
    <w:p w14:paraId="6FC48781" w14:textId="2C071F61" w:rsidR="00884124" w:rsidRPr="006E22A1" w:rsidRDefault="00884124" w:rsidP="006E22A1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6E22A1">
        <w:rPr>
          <w:rFonts w:ascii="Arial" w:hAnsi="Arial" w:cs="Arial"/>
          <w:b/>
          <w:bCs/>
          <w:sz w:val="24"/>
          <w:szCs w:val="24"/>
        </w:rPr>
        <w:t>§ 2</w:t>
      </w:r>
      <w:r w:rsidR="006E22A1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22A1">
        <w:rPr>
          <w:rFonts w:ascii="Arial" w:hAnsi="Arial" w:cs="Arial"/>
          <w:sz w:val="24"/>
          <w:szCs w:val="24"/>
        </w:rPr>
        <w:t>Wykonanie uchwały powierza się Przewodniczącej Rady Miejskiej w Kłodzku.</w:t>
      </w:r>
    </w:p>
    <w:p w14:paraId="501E0F45" w14:textId="760D2304" w:rsidR="00884124" w:rsidRPr="006E22A1" w:rsidRDefault="00884124" w:rsidP="006E22A1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6E22A1">
        <w:rPr>
          <w:rFonts w:ascii="Arial" w:hAnsi="Arial" w:cs="Arial"/>
          <w:b/>
          <w:bCs/>
          <w:sz w:val="24"/>
          <w:szCs w:val="24"/>
        </w:rPr>
        <w:t>§ 3</w:t>
      </w:r>
      <w:r w:rsidR="006E22A1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22A1">
        <w:rPr>
          <w:rFonts w:ascii="Arial" w:hAnsi="Arial" w:cs="Arial"/>
          <w:sz w:val="24"/>
          <w:szCs w:val="24"/>
        </w:rPr>
        <w:t>Uchwała wchodzi w życie z dniem podjęcia.</w:t>
      </w:r>
    </w:p>
    <w:p w14:paraId="2C3CAE9F" w14:textId="77777777" w:rsidR="00884124" w:rsidRPr="006E22A1" w:rsidRDefault="00884124" w:rsidP="006E22A1">
      <w:pPr>
        <w:spacing w:after="0" w:line="480" w:lineRule="auto"/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0B0ADFFE" w14:textId="24102E5A" w:rsidR="00884124" w:rsidRPr="006E22A1" w:rsidRDefault="00884124" w:rsidP="006E22A1">
      <w:pPr>
        <w:suppressAutoHyphens/>
        <w:autoSpaceDN w:val="0"/>
        <w:spacing w:after="0" w:line="480" w:lineRule="auto"/>
        <w:textAlignment w:val="baseline"/>
        <w:rPr>
          <w:rFonts w:ascii="Arial" w:hAnsi="Arial" w:cs="Arial"/>
          <w:b/>
          <w:bCs/>
          <w:i/>
          <w:iCs/>
          <w:sz w:val="24"/>
          <w:szCs w:val="24"/>
        </w:rPr>
      </w:pPr>
      <w:r w:rsidRPr="006E22A1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                                                                                 </w:t>
      </w:r>
    </w:p>
    <w:p w14:paraId="51D64C08" w14:textId="2D377628" w:rsidR="00E47BA8" w:rsidRPr="006E22A1" w:rsidRDefault="007B4461" w:rsidP="006E22A1">
      <w:pPr>
        <w:pStyle w:val="Nagwek3"/>
        <w:spacing w:line="480" w:lineRule="auto"/>
        <w:rPr>
          <w:rFonts w:ascii="Arial" w:hAnsi="Arial" w:cs="Arial"/>
          <w:b/>
          <w:bCs/>
          <w:color w:val="auto"/>
        </w:rPr>
      </w:pPr>
      <w:r w:rsidRPr="006E22A1">
        <w:rPr>
          <w:rFonts w:ascii="Arial" w:hAnsi="Arial" w:cs="Arial"/>
          <w:b/>
          <w:bCs/>
          <w:color w:val="auto"/>
        </w:rPr>
        <w:t>U</w:t>
      </w:r>
      <w:r w:rsidR="006E22A1">
        <w:rPr>
          <w:rFonts w:ascii="Arial" w:hAnsi="Arial" w:cs="Arial"/>
          <w:b/>
          <w:bCs/>
          <w:color w:val="auto"/>
        </w:rPr>
        <w:t>zasadnienie</w:t>
      </w:r>
    </w:p>
    <w:p w14:paraId="74BFBE17" w14:textId="43BCABE1" w:rsidR="00673F82" w:rsidRPr="006E22A1" w:rsidRDefault="007B4461" w:rsidP="006E22A1">
      <w:pPr>
        <w:pStyle w:val="Nagwek3"/>
        <w:spacing w:line="480" w:lineRule="auto"/>
        <w:rPr>
          <w:rFonts w:ascii="Arial" w:hAnsi="Arial" w:cs="Arial"/>
          <w:color w:val="auto"/>
        </w:rPr>
      </w:pPr>
      <w:r w:rsidRPr="006E22A1">
        <w:rPr>
          <w:rFonts w:ascii="Arial" w:hAnsi="Arial" w:cs="Arial"/>
          <w:color w:val="auto"/>
        </w:rPr>
        <w:t>Dnia 30 grudnia 2021</w:t>
      </w:r>
      <w:r w:rsidR="00697ED7" w:rsidRPr="006E22A1">
        <w:rPr>
          <w:rFonts w:ascii="Arial" w:hAnsi="Arial" w:cs="Arial"/>
          <w:color w:val="auto"/>
        </w:rPr>
        <w:t>r.</w:t>
      </w:r>
      <w:r w:rsidRPr="006E22A1">
        <w:rPr>
          <w:rFonts w:ascii="Arial" w:hAnsi="Arial" w:cs="Arial"/>
          <w:color w:val="auto"/>
        </w:rPr>
        <w:t xml:space="preserve"> do biura Rady Miejskiej </w:t>
      </w:r>
      <w:r w:rsidR="00C73189" w:rsidRPr="006E22A1">
        <w:rPr>
          <w:rFonts w:ascii="Arial" w:hAnsi="Arial" w:cs="Arial"/>
          <w:color w:val="auto"/>
        </w:rPr>
        <w:t xml:space="preserve">wpłynęła </w:t>
      </w:r>
      <w:r w:rsidRPr="006E22A1">
        <w:rPr>
          <w:rFonts w:ascii="Arial" w:hAnsi="Arial" w:cs="Arial"/>
          <w:color w:val="auto"/>
        </w:rPr>
        <w:t xml:space="preserve">skarga na działalność Burmistrza Miasta Kłodzka. Pani B. G. (zwana dalej Skarżącą) mieszkanka Kłodzka, zarzuca Burmistrzowi nie udzielenie odpowiedzi na jej pismo z dnia 7 października 2020 roku w sprawie monitoringu na cmentarzu komunalnym. W dalszej części skargi podnosi Skarżąca, że brak jest reakcji na „akt wandalizmu”  – zarówno Policji jak i zarządcy cmentarza – polegający na zniszczeniu grobu Jej matki na cmentarzu komunalnym w Kłodzku przy ul. Dusznickiej. W skardze mowa jest także o osobie, którą Skarżąca podejrzewa o dewastację grobu, </w:t>
      </w:r>
      <w:r w:rsidR="00C73189" w:rsidRPr="006E22A1">
        <w:rPr>
          <w:rFonts w:ascii="Arial" w:hAnsi="Arial" w:cs="Arial"/>
          <w:color w:val="auto"/>
        </w:rPr>
        <w:t xml:space="preserve">Skarżąca </w:t>
      </w:r>
      <w:r w:rsidRPr="006E22A1">
        <w:rPr>
          <w:rFonts w:ascii="Arial" w:hAnsi="Arial" w:cs="Arial"/>
          <w:color w:val="auto"/>
        </w:rPr>
        <w:t>kwestionuje również, niezasadne Jej  zdaniem, udzielanie pomocy społecznej tejże osobie. W dalszej części skargi Skarżąca podnosi szereg zarzutów odnośnie działalności Wiceprzewodniczącego Rady Miejskiej w Kłodzku</w:t>
      </w:r>
      <w:r w:rsidR="00673F82" w:rsidRPr="006E22A1">
        <w:rPr>
          <w:rFonts w:ascii="Arial" w:hAnsi="Arial" w:cs="Arial"/>
          <w:color w:val="auto"/>
        </w:rPr>
        <w:t>.</w:t>
      </w:r>
    </w:p>
    <w:p w14:paraId="3ABEDF9D" w14:textId="36842635" w:rsidR="007B4461" w:rsidRPr="006E22A1" w:rsidRDefault="007B4461" w:rsidP="006E22A1">
      <w:pPr>
        <w:spacing w:line="480" w:lineRule="auto"/>
        <w:rPr>
          <w:rFonts w:ascii="Arial" w:hAnsi="Arial" w:cs="Arial"/>
          <w:sz w:val="24"/>
          <w:szCs w:val="24"/>
        </w:rPr>
      </w:pPr>
      <w:r w:rsidRPr="006E22A1">
        <w:rPr>
          <w:rFonts w:ascii="Arial" w:hAnsi="Arial" w:cs="Arial"/>
          <w:sz w:val="24"/>
          <w:szCs w:val="24"/>
        </w:rPr>
        <w:t xml:space="preserve">W przedmiocie zarzutu braku odpowiedzi Burmistrza Miasta Kłodzka na pismo z dnia </w:t>
      </w:r>
      <w:r w:rsidR="00C73189" w:rsidRPr="006E22A1">
        <w:rPr>
          <w:rFonts w:ascii="Arial" w:hAnsi="Arial" w:cs="Arial"/>
          <w:sz w:val="24"/>
          <w:szCs w:val="24"/>
        </w:rPr>
        <w:t xml:space="preserve">                       </w:t>
      </w:r>
      <w:r w:rsidRPr="006E22A1">
        <w:rPr>
          <w:rFonts w:ascii="Arial" w:hAnsi="Arial" w:cs="Arial"/>
          <w:sz w:val="24"/>
          <w:szCs w:val="24"/>
        </w:rPr>
        <w:t xml:space="preserve">07 października 2020 r. Komisja rekomenduje uznanie skargi za zasadną. Burmistrz Miasta Kłodzka, po przeprowadzonym postępowaniu, wyjaśnił w piśmie z 17 stycznia 2022 r., kierowanym do Przewodniczącej Rady Miejskiej, iż faktycznie odpowiedź nie została udzielona, co Burmistrz tłumaczy zmianą systemu obiegu dokumentów, która nastąpiła w okresie kiedy zostało wniesione pismo Skarżącej. Rada wnosi o przestrzeganie terminów i udzielanie przez </w:t>
      </w:r>
      <w:r w:rsidR="00C73189" w:rsidRPr="006E22A1">
        <w:rPr>
          <w:rFonts w:ascii="Arial" w:hAnsi="Arial" w:cs="Arial"/>
          <w:sz w:val="24"/>
          <w:szCs w:val="24"/>
        </w:rPr>
        <w:t>o</w:t>
      </w:r>
      <w:r w:rsidRPr="006E22A1">
        <w:rPr>
          <w:rFonts w:ascii="Arial" w:hAnsi="Arial" w:cs="Arial"/>
          <w:sz w:val="24"/>
          <w:szCs w:val="24"/>
        </w:rPr>
        <w:t xml:space="preserve">rgan </w:t>
      </w:r>
      <w:r w:rsidR="00C73189" w:rsidRPr="006E22A1">
        <w:rPr>
          <w:rFonts w:ascii="Arial" w:hAnsi="Arial" w:cs="Arial"/>
          <w:sz w:val="24"/>
          <w:szCs w:val="24"/>
        </w:rPr>
        <w:t>w</w:t>
      </w:r>
      <w:r w:rsidRPr="006E22A1">
        <w:rPr>
          <w:rFonts w:ascii="Arial" w:hAnsi="Arial" w:cs="Arial"/>
          <w:sz w:val="24"/>
          <w:szCs w:val="24"/>
        </w:rPr>
        <w:t xml:space="preserve">ykonawczy – Burmistrza – odpowiedzi na pisma i wnioski  kierowane pod jego adresem. </w:t>
      </w:r>
    </w:p>
    <w:p w14:paraId="47955197" w14:textId="77777777" w:rsidR="007B4461" w:rsidRPr="006E22A1" w:rsidRDefault="007B4461" w:rsidP="006E22A1">
      <w:pPr>
        <w:spacing w:line="480" w:lineRule="auto"/>
        <w:rPr>
          <w:rFonts w:ascii="Arial" w:hAnsi="Arial" w:cs="Arial"/>
          <w:sz w:val="24"/>
          <w:szCs w:val="24"/>
        </w:rPr>
      </w:pPr>
      <w:r w:rsidRPr="006E22A1">
        <w:rPr>
          <w:rFonts w:ascii="Arial" w:hAnsi="Arial" w:cs="Arial"/>
          <w:sz w:val="24"/>
          <w:szCs w:val="24"/>
        </w:rPr>
        <w:t>W kwestii dewastacji nagrobka Skarżąca nie przedstawiła jakichkolwiek dowodów, nie powołała się na świadków ani okoliczności faktyczne, poza własnymi spostrzeżeniami. Podejrzenia kierowane w stosunku do osoby wymienionej w skardze  z imienia i nazwiska, nie poparte żadnymi dowodami, noszą znamiona pomówień, i nie mogą być przedmiotem rozważań w postępowaniu skargowym przed organem samorządu gminnego.</w:t>
      </w:r>
    </w:p>
    <w:p w14:paraId="4667F99A" w14:textId="4E655C82" w:rsidR="007B4461" w:rsidRPr="006E22A1" w:rsidRDefault="007B4461" w:rsidP="006E22A1">
      <w:pPr>
        <w:spacing w:line="480" w:lineRule="auto"/>
        <w:rPr>
          <w:rFonts w:ascii="Arial" w:hAnsi="Arial" w:cs="Arial"/>
          <w:sz w:val="24"/>
          <w:szCs w:val="24"/>
        </w:rPr>
      </w:pPr>
      <w:r w:rsidRPr="006E22A1">
        <w:rPr>
          <w:rFonts w:ascii="Arial" w:hAnsi="Arial" w:cs="Arial"/>
          <w:sz w:val="24"/>
          <w:szCs w:val="24"/>
        </w:rPr>
        <w:lastRenderedPageBreak/>
        <w:t xml:space="preserve">Zdaniem Burmistrza Miasta Kłodzka monitoring cmentarza jest właściwie prowadzony przez służby i zarządcę nekropolii. Skarżąca, jak wynika z treści skargi, wielokrotnie zawiadamiała  </w:t>
      </w:r>
      <w:r w:rsidR="00673F82" w:rsidRPr="006E22A1">
        <w:rPr>
          <w:rFonts w:ascii="Arial" w:hAnsi="Arial" w:cs="Arial"/>
          <w:sz w:val="24"/>
          <w:szCs w:val="24"/>
        </w:rPr>
        <w:t xml:space="preserve">Policję </w:t>
      </w:r>
      <w:r w:rsidRPr="006E22A1">
        <w:rPr>
          <w:rFonts w:ascii="Arial" w:hAnsi="Arial" w:cs="Arial"/>
          <w:sz w:val="24"/>
          <w:szCs w:val="24"/>
        </w:rPr>
        <w:t xml:space="preserve">o rzekomych zniszczeniach,  ta jednak nie stwierdziła czynu zabronionego i nie podjęła czynności polegającej na ściganiu inkryminowanych przez Skarżącą wykroczeń. Na  posiedzeniu Komisji </w:t>
      </w:r>
      <w:r w:rsidR="00673F82" w:rsidRPr="006E22A1">
        <w:rPr>
          <w:rFonts w:ascii="Arial" w:hAnsi="Arial" w:cs="Arial"/>
          <w:sz w:val="24"/>
          <w:szCs w:val="24"/>
        </w:rPr>
        <w:t>S</w:t>
      </w:r>
      <w:r w:rsidRPr="006E22A1">
        <w:rPr>
          <w:rFonts w:ascii="Arial" w:hAnsi="Arial" w:cs="Arial"/>
          <w:sz w:val="24"/>
          <w:szCs w:val="24"/>
        </w:rPr>
        <w:t xml:space="preserve">karg, </w:t>
      </w:r>
      <w:r w:rsidR="00673F82" w:rsidRPr="006E22A1">
        <w:rPr>
          <w:rFonts w:ascii="Arial" w:hAnsi="Arial" w:cs="Arial"/>
          <w:sz w:val="24"/>
          <w:szCs w:val="24"/>
        </w:rPr>
        <w:t>W</w:t>
      </w:r>
      <w:r w:rsidRPr="006E22A1">
        <w:rPr>
          <w:rFonts w:ascii="Arial" w:hAnsi="Arial" w:cs="Arial"/>
          <w:sz w:val="24"/>
          <w:szCs w:val="24"/>
        </w:rPr>
        <w:t xml:space="preserve">niosków i </w:t>
      </w:r>
      <w:r w:rsidR="00673F82" w:rsidRPr="006E22A1">
        <w:rPr>
          <w:rFonts w:ascii="Arial" w:hAnsi="Arial" w:cs="Arial"/>
          <w:sz w:val="24"/>
          <w:szCs w:val="24"/>
        </w:rPr>
        <w:t>P</w:t>
      </w:r>
      <w:r w:rsidRPr="006E22A1">
        <w:rPr>
          <w:rFonts w:ascii="Arial" w:hAnsi="Arial" w:cs="Arial"/>
          <w:sz w:val="24"/>
          <w:szCs w:val="24"/>
        </w:rPr>
        <w:t xml:space="preserve">etycji, Burmistrz w obecności Skarżącej oświadczył, że monitoring cmentarza zostanie uzupełniony przez czasowe zamontowanie dodatkowej kamery oraz wzmożone partole Straży Miejskiej na cmentarzu miejskim przy ul. Dusznickiej. </w:t>
      </w:r>
    </w:p>
    <w:p w14:paraId="1DDF6A6E" w14:textId="6E9DCE08" w:rsidR="007B4461" w:rsidRPr="006E22A1" w:rsidRDefault="007B4461" w:rsidP="006E22A1">
      <w:pPr>
        <w:spacing w:line="480" w:lineRule="auto"/>
        <w:rPr>
          <w:rFonts w:ascii="Arial" w:hAnsi="Arial" w:cs="Arial"/>
          <w:sz w:val="24"/>
          <w:szCs w:val="24"/>
        </w:rPr>
      </w:pPr>
      <w:r w:rsidRPr="006E22A1">
        <w:rPr>
          <w:rFonts w:ascii="Arial" w:hAnsi="Arial" w:cs="Arial"/>
          <w:sz w:val="24"/>
          <w:szCs w:val="24"/>
        </w:rPr>
        <w:t xml:space="preserve">Wobec braku dowodów na okoliczność, iż dewastacja grobu matki Skarżącej jest skutkiem celowego działania, Komisja rekomenduje uznanie skargi w przedmiocie braku właściwego nadzoru Burmistrza Miasta Kłodzka nad cmentarzem komunalnym przy ul. Dusznickiej w Kłodzku za </w:t>
      </w:r>
      <w:r w:rsidR="00673F82" w:rsidRPr="006E22A1">
        <w:rPr>
          <w:rFonts w:ascii="Arial" w:hAnsi="Arial" w:cs="Arial"/>
          <w:sz w:val="24"/>
          <w:szCs w:val="24"/>
        </w:rPr>
        <w:t>bezzasadną.</w:t>
      </w:r>
    </w:p>
    <w:p w14:paraId="1F02BD81" w14:textId="539545BF" w:rsidR="007B4461" w:rsidRPr="006E22A1" w:rsidRDefault="007B4461" w:rsidP="006E22A1">
      <w:pPr>
        <w:spacing w:line="480" w:lineRule="auto"/>
        <w:rPr>
          <w:rFonts w:ascii="Arial" w:hAnsi="Arial" w:cs="Arial"/>
          <w:sz w:val="24"/>
          <w:szCs w:val="24"/>
        </w:rPr>
      </w:pPr>
      <w:r w:rsidRPr="006E22A1">
        <w:rPr>
          <w:rFonts w:ascii="Arial" w:hAnsi="Arial" w:cs="Arial"/>
          <w:sz w:val="24"/>
          <w:szCs w:val="24"/>
        </w:rPr>
        <w:t xml:space="preserve">Zasadność korzystania z pomocy społecznej przez osobę wskazaną przez Skarżącą nie może być rozpatrywana w trybie skargowym na podstawie art. 229 </w:t>
      </w:r>
      <w:r w:rsidR="00673F82" w:rsidRPr="006E22A1">
        <w:rPr>
          <w:rFonts w:ascii="Arial" w:hAnsi="Arial" w:cs="Arial"/>
          <w:sz w:val="24"/>
          <w:szCs w:val="24"/>
        </w:rPr>
        <w:t>K</w:t>
      </w:r>
      <w:r w:rsidRPr="006E22A1">
        <w:rPr>
          <w:rFonts w:ascii="Arial" w:hAnsi="Arial" w:cs="Arial"/>
          <w:sz w:val="24"/>
          <w:szCs w:val="24"/>
        </w:rPr>
        <w:t>odeksu postępowania administracyjnego (dalej KPA). Status majątkowy osoby oceniany jest w odrębnym postępowaniu administracyjnym.</w:t>
      </w:r>
    </w:p>
    <w:p w14:paraId="472CB28A" w14:textId="77777777" w:rsidR="007B4461" w:rsidRPr="006E22A1" w:rsidRDefault="007B4461" w:rsidP="006E22A1">
      <w:pPr>
        <w:spacing w:line="480" w:lineRule="auto"/>
        <w:rPr>
          <w:rFonts w:ascii="Arial" w:hAnsi="Arial" w:cs="Arial"/>
          <w:sz w:val="24"/>
          <w:szCs w:val="24"/>
        </w:rPr>
      </w:pPr>
      <w:r w:rsidRPr="006E22A1">
        <w:rPr>
          <w:rFonts w:ascii="Arial" w:hAnsi="Arial" w:cs="Arial"/>
          <w:sz w:val="24"/>
          <w:szCs w:val="24"/>
        </w:rPr>
        <w:t>Art. 227. KPA stanowi,</w:t>
      </w:r>
      <w:r w:rsidRPr="006E22A1">
        <w:rPr>
          <w:rFonts w:ascii="Arial" w:hAnsi="Arial" w:cs="Arial"/>
          <w:i/>
          <w:iCs/>
          <w:sz w:val="24"/>
          <w:szCs w:val="24"/>
        </w:rPr>
        <w:t xml:space="preserve"> iż przedmiotem skargi może być w szczególności zaniedbanie lub nienależyte wykonywanie zadań przez właściwe organy albo przez ich pracowników, naruszenie praworządności lub interesów skarżących, a także przewlekłe lub biurokratyczne załatwianie spraw</w:t>
      </w:r>
      <w:r w:rsidRPr="006E22A1">
        <w:rPr>
          <w:rFonts w:ascii="Arial" w:hAnsi="Arial" w:cs="Arial"/>
          <w:sz w:val="24"/>
          <w:szCs w:val="24"/>
        </w:rPr>
        <w:t xml:space="preserve">. </w:t>
      </w:r>
    </w:p>
    <w:p w14:paraId="18CA2636" w14:textId="35FD720A" w:rsidR="007B4461" w:rsidRPr="006E22A1" w:rsidRDefault="007B4461" w:rsidP="006E22A1">
      <w:pPr>
        <w:spacing w:line="480" w:lineRule="auto"/>
        <w:rPr>
          <w:rFonts w:ascii="Arial" w:hAnsi="Arial" w:cs="Arial"/>
          <w:i/>
          <w:iCs/>
          <w:sz w:val="24"/>
          <w:szCs w:val="24"/>
        </w:rPr>
      </w:pPr>
      <w:r w:rsidRPr="006E22A1">
        <w:rPr>
          <w:rFonts w:ascii="Arial" w:hAnsi="Arial" w:cs="Arial"/>
          <w:sz w:val="24"/>
          <w:szCs w:val="24"/>
        </w:rPr>
        <w:t xml:space="preserve">Zgodnie z </w:t>
      </w:r>
      <w:bookmarkStart w:id="0" w:name="_Hlk94162374"/>
      <w:r w:rsidRPr="006E22A1">
        <w:rPr>
          <w:rFonts w:ascii="Arial" w:hAnsi="Arial" w:cs="Arial"/>
          <w:sz w:val="24"/>
          <w:szCs w:val="24"/>
        </w:rPr>
        <w:t>art. 228</w:t>
      </w:r>
      <w:bookmarkEnd w:id="0"/>
      <w:r w:rsidRPr="006E22A1">
        <w:rPr>
          <w:rFonts w:ascii="Arial" w:hAnsi="Arial" w:cs="Arial"/>
          <w:sz w:val="24"/>
          <w:szCs w:val="24"/>
        </w:rPr>
        <w:t xml:space="preserve"> </w:t>
      </w:r>
      <w:r w:rsidR="00673F82" w:rsidRPr="006E22A1">
        <w:rPr>
          <w:rFonts w:ascii="Arial" w:hAnsi="Arial" w:cs="Arial"/>
          <w:sz w:val="24"/>
          <w:szCs w:val="24"/>
        </w:rPr>
        <w:t>K</w:t>
      </w:r>
      <w:r w:rsidRPr="006E22A1">
        <w:rPr>
          <w:rFonts w:ascii="Arial" w:hAnsi="Arial" w:cs="Arial"/>
          <w:sz w:val="24"/>
          <w:szCs w:val="24"/>
        </w:rPr>
        <w:t>odeksu postępowania administracyjnego</w:t>
      </w:r>
      <w:r w:rsidRPr="006E22A1">
        <w:rPr>
          <w:rFonts w:ascii="Arial" w:hAnsi="Arial" w:cs="Arial"/>
          <w:i/>
          <w:iCs/>
          <w:sz w:val="24"/>
          <w:szCs w:val="24"/>
        </w:rPr>
        <w:t xml:space="preserve"> skargi składa się do organów właściwych do ich rozpatrzenia. </w:t>
      </w:r>
      <w:r w:rsidRPr="006E22A1">
        <w:rPr>
          <w:rFonts w:ascii="Arial" w:hAnsi="Arial" w:cs="Arial"/>
          <w:sz w:val="24"/>
          <w:szCs w:val="24"/>
        </w:rPr>
        <w:t>Art. 229. kodeksu postępowania administracyjnego stanowi:</w:t>
      </w:r>
      <w:r w:rsidRPr="006E22A1">
        <w:rPr>
          <w:rFonts w:ascii="Arial" w:hAnsi="Arial" w:cs="Arial"/>
          <w:i/>
          <w:iCs/>
          <w:sz w:val="24"/>
          <w:szCs w:val="24"/>
        </w:rPr>
        <w:t xml:space="preserve"> Jeżeli przepisy szczególne nie określają innych organów właściwych do rozpatrywania skarg, jest organem właściwym do rozpatrzenia skargi dotyczącej zadań lub działalności:</w:t>
      </w:r>
    </w:p>
    <w:p w14:paraId="1812AD8C" w14:textId="6B57CDB8" w:rsidR="007B4461" w:rsidRPr="006E22A1" w:rsidRDefault="007B4461" w:rsidP="006E22A1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i/>
          <w:iCs/>
          <w:sz w:val="24"/>
          <w:szCs w:val="24"/>
        </w:rPr>
      </w:pPr>
      <w:r w:rsidRPr="006E22A1">
        <w:rPr>
          <w:rFonts w:ascii="Arial" w:hAnsi="Arial" w:cs="Arial"/>
          <w:i/>
          <w:iCs/>
          <w:sz w:val="24"/>
          <w:szCs w:val="24"/>
        </w:rPr>
        <w:lastRenderedPageBreak/>
        <w:t xml:space="preserve">rady gminy, rady powiatu i sejmiku województwa – wojewoda, (…) </w:t>
      </w:r>
    </w:p>
    <w:p w14:paraId="1F988DA2" w14:textId="3DBAEE15" w:rsidR="007B4461" w:rsidRPr="006E22A1" w:rsidRDefault="007B4461" w:rsidP="006E22A1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i/>
          <w:iCs/>
          <w:sz w:val="24"/>
          <w:szCs w:val="24"/>
        </w:rPr>
      </w:pPr>
      <w:r w:rsidRPr="006E22A1">
        <w:rPr>
          <w:rFonts w:ascii="Arial" w:hAnsi="Arial" w:cs="Arial"/>
          <w:i/>
          <w:iCs/>
          <w:sz w:val="24"/>
          <w:szCs w:val="24"/>
        </w:rPr>
        <w:t>organów wykonawczych jednostek samorządu terytorialnego oraz kierowników powiatowych służb, inspekcji, straży i innych jednostek organizacyjnych w sprawach należących do zadań zleconych organów wykonawczych jednostek samorządu terytorialnego oraz kierowników powiatowych służb, inspekcji, straży i innych jednostek organizacyjnych w sprawach należących do zadań zleconych z zakresu administracji rządowej – wojewoda lub organ wyższego stopnia</w:t>
      </w:r>
      <w:r w:rsidR="00932F7F" w:rsidRPr="006E22A1">
        <w:rPr>
          <w:rFonts w:ascii="Arial" w:hAnsi="Arial" w:cs="Arial"/>
          <w:i/>
          <w:iCs/>
          <w:sz w:val="24"/>
          <w:szCs w:val="24"/>
        </w:rPr>
        <w:t>;</w:t>
      </w:r>
    </w:p>
    <w:p w14:paraId="3A7E350D" w14:textId="77777777" w:rsidR="007B4461" w:rsidRPr="006E22A1" w:rsidRDefault="007B4461" w:rsidP="006E22A1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i/>
          <w:iCs/>
          <w:sz w:val="24"/>
          <w:szCs w:val="24"/>
        </w:rPr>
      </w:pPr>
      <w:r w:rsidRPr="006E22A1">
        <w:rPr>
          <w:rFonts w:ascii="Arial" w:hAnsi="Arial" w:cs="Arial"/>
          <w:i/>
          <w:iCs/>
          <w:sz w:val="24"/>
          <w:szCs w:val="24"/>
        </w:rPr>
        <w:t>wójta (burmistrza lub prezydenta miasta) i kierowników gminnych jednostek organizacyjnych, z wyjątkiem spraw określonych w pkt 2 – rada gminy (…).</w:t>
      </w:r>
    </w:p>
    <w:p w14:paraId="16C60C37" w14:textId="1A1BBECD" w:rsidR="007B4461" w:rsidRPr="006E22A1" w:rsidRDefault="007B4461" w:rsidP="006E22A1">
      <w:pPr>
        <w:spacing w:line="480" w:lineRule="auto"/>
        <w:rPr>
          <w:rFonts w:ascii="Arial" w:hAnsi="Arial" w:cs="Arial"/>
          <w:sz w:val="24"/>
          <w:szCs w:val="24"/>
        </w:rPr>
      </w:pPr>
      <w:r w:rsidRPr="006E22A1">
        <w:rPr>
          <w:rFonts w:ascii="Arial" w:hAnsi="Arial" w:cs="Arial"/>
          <w:sz w:val="24"/>
          <w:szCs w:val="24"/>
        </w:rPr>
        <w:t>Ustawa z dnia 12 marca 2004 r. o pomocy społecznej (t</w:t>
      </w:r>
      <w:r w:rsidR="00B751B9" w:rsidRPr="006E22A1">
        <w:rPr>
          <w:rFonts w:ascii="Arial" w:hAnsi="Arial" w:cs="Arial"/>
          <w:sz w:val="24"/>
          <w:szCs w:val="24"/>
        </w:rPr>
        <w:t>ekst</w:t>
      </w:r>
      <w:r w:rsidRPr="006E22A1">
        <w:rPr>
          <w:rFonts w:ascii="Arial" w:hAnsi="Arial" w:cs="Arial"/>
          <w:sz w:val="24"/>
          <w:szCs w:val="24"/>
        </w:rPr>
        <w:t xml:space="preserve"> j</w:t>
      </w:r>
      <w:r w:rsidR="00B751B9" w:rsidRPr="006E22A1">
        <w:rPr>
          <w:rFonts w:ascii="Arial" w:hAnsi="Arial" w:cs="Arial"/>
          <w:sz w:val="24"/>
          <w:szCs w:val="24"/>
        </w:rPr>
        <w:t>ednolity:</w:t>
      </w:r>
      <w:r w:rsidRPr="006E22A1">
        <w:rPr>
          <w:rFonts w:ascii="Arial" w:hAnsi="Arial" w:cs="Arial"/>
          <w:sz w:val="24"/>
          <w:szCs w:val="24"/>
        </w:rPr>
        <w:t xml:space="preserve"> Dz. U. z 2021 r. poz. 2268</w:t>
      </w:r>
      <w:r w:rsidR="00B751B9" w:rsidRPr="006E22A1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B751B9" w:rsidRPr="006E22A1">
        <w:rPr>
          <w:rFonts w:ascii="Arial" w:hAnsi="Arial" w:cs="Arial"/>
          <w:sz w:val="24"/>
          <w:szCs w:val="24"/>
        </w:rPr>
        <w:t>późn</w:t>
      </w:r>
      <w:proofErr w:type="spellEnd"/>
      <w:r w:rsidR="00B751B9" w:rsidRPr="006E22A1">
        <w:rPr>
          <w:rFonts w:ascii="Arial" w:hAnsi="Arial" w:cs="Arial"/>
          <w:sz w:val="24"/>
          <w:szCs w:val="24"/>
        </w:rPr>
        <w:t>. zm</w:t>
      </w:r>
      <w:r w:rsidR="00B3597E" w:rsidRPr="006E22A1">
        <w:rPr>
          <w:rFonts w:ascii="Arial" w:hAnsi="Arial" w:cs="Arial"/>
          <w:sz w:val="24"/>
          <w:szCs w:val="24"/>
        </w:rPr>
        <w:t xml:space="preserve">.) </w:t>
      </w:r>
      <w:r w:rsidRPr="006E22A1">
        <w:rPr>
          <w:rFonts w:ascii="Arial" w:hAnsi="Arial" w:cs="Arial"/>
          <w:sz w:val="24"/>
          <w:szCs w:val="24"/>
        </w:rPr>
        <w:t xml:space="preserve">stanowi, iż w imieniu samorządu gminy pomoc społeczna udzielana jest </w:t>
      </w:r>
      <w:r w:rsidR="00932F7F" w:rsidRPr="006E22A1">
        <w:rPr>
          <w:rFonts w:ascii="Arial" w:hAnsi="Arial" w:cs="Arial"/>
          <w:sz w:val="24"/>
          <w:szCs w:val="24"/>
        </w:rPr>
        <w:t>na</w:t>
      </w:r>
      <w:r w:rsidRPr="006E22A1">
        <w:rPr>
          <w:rFonts w:ascii="Arial" w:hAnsi="Arial" w:cs="Arial"/>
          <w:sz w:val="24"/>
          <w:szCs w:val="24"/>
        </w:rPr>
        <w:t xml:space="preserve"> podstawie decyzji administracyjnej, w postępowaniu </w:t>
      </w:r>
      <w:proofErr w:type="spellStart"/>
      <w:r w:rsidRPr="006E22A1">
        <w:rPr>
          <w:rFonts w:ascii="Arial" w:hAnsi="Arial" w:cs="Arial"/>
          <w:sz w:val="24"/>
          <w:szCs w:val="24"/>
        </w:rPr>
        <w:t>sądowoadministracyjnym</w:t>
      </w:r>
      <w:proofErr w:type="spellEnd"/>
      <w:r w:rsidRPr="006E22A1">
        <w:rPr>
          <w:rFonts w:ascii="Arial" w:hAnsi="Arial" w:cs="Arial"/>
          <w:sz w:val="24"/>
          <w:szCs w:val="24"/>
        </w:rPr>
        <w:t xml:space="preserve">, gdzie Burmistrz lub upoważniony przez niego kierownik gminnej jednostki organizacyjnej jest pierwszą instancją takiego postępowania. Organem </w:t>
      </w:r>
      <w:r w:rsidRPr="006E22A1">
        <w:rPr>
          <w:rFonts w:ascii="Arial" w:hAnsi="Arial" w:cs="Arial"/>
          <w:i/>
          <w:iCs/>
          <w:sz w:val="24"/>
          <w:szCs w:val="24"/>
        </w:rPr>
        <w:t>wyższego stopnia</w:t>
      </w:r>
      <w:r w:rsidRPr="006E22A1">
        <w:rPr>
          <w:rFonts w:ascii="Arial" w:hAnsi="Arial" w:cs="Arial"/>
          <w:sz w:val="24"/>
          <w:szCs w:val="24"/>
        </w:rPr>
        <w:t xml:space="preserve"> (w rozumieniu cytowanego wyżej art. 229 KPA) jest w tym przypadku Samorządowe Kolegium Odwoławcze, i tam właśnie należy składać skargi  na działalność Burmistrza w zakresie pomocy społecznej. Zgodnie bowiem z art. 231</w:t>
      </w:r>
      <w:r w:rsidR="00932F7F" w:rsidRPr="006E22A1">
        <w:rPr>
          <w:rFonts w:ascii="Arial" w:hAnsi="Arial" w:cs="Arial"/>
          <w:sz w:val="24"/>
          <w:szCs w:val="24"/>
        </w:rPr>
        <w:t>.</w:t>
      </w:r>
      <w:r w:rsidRPr="006E22A1">
        <w:rPr>
          <w:rFonts w:ascii="Arial" w:hAnsi="Arial" w:cs="Arial"/>
          <w:sz w:val="24"/>
          <w:szCs w:val="24"/>
        </w:rPr>
        <w:t xml:space="preserve"> § </w:t>
      </w:r>
      <w:r w:rsidR="00932F7F" w:rsidRPr="006E22A1">
        <w:rPr>
          <w:rFonts w:ascii="Arial" w:hAnsi="Arial" w:cs="Arial"/>
          <w:sz w:val="24"/>
          <w:szCs w:val="24"/>
        </w:rPr>
        <w:t xml:space="preserve">1 </w:t>
      </w:r>
      <w:r w:rsidRPr="006E22A1">
        <w:rPr>
          <w:rFonts w:ascii="Arial" w:hAnsi="Arial" w:cs="Arial"/>
          <w:sz w:val="24"/>
          <w:szCs w:val="24"/>
        </w:rPr>
        <w:t xml:space="preserve">KPA: </w:t>
      </w:r>
      <w:r w:rsidRPr="006E22A1">
        <w:rPr>
          <w:rFonts w:ascii="Arial" w:hAnsi="Arial" w:cs="Arial"/>
          <w:i/>
          <w:iCs/>
          <w:sz w:val="24"/>
          <w:szCs w:val="24"/>
        </w:rPr>
        <w:t>Jeżeli organ, który otrzymał skargę, nie jest właściwy do jej rozpatrzenia, obowiązany jest niezwłocznie, nie później jednak niż w terminie siedmiu dni, przekazać ją właściwemu organowi, zawiadamiając równocześnie o tym skarżącego, albo wskazać mu właściwy organ.</w:t>
      </w:r>
      <w:r w:rsidRPr="006E22A1">
        <w:rPr>
          <w:rFonts w:ascii="Arial" w:hAnsi="Arial" w:cs="Arial"/>
          <w:sz w:val="24"/>
          <w:szCs w:val="24"/>
        </w:rPr>
        <w:t xml:space="preserve"> Rada Miejska jest w postępowaniu skargowym organem kolegialnym, stąd jej decyzje zapadają wyłącznie na sesjach zwoływanych przez przewodniczącego Rady, nie rzadziej niż raz na kwartał.  (Art. 20. ust. 1. ustawy o samorządzie gminnym).</w:t>
      </w:r>
    </w:p>
    <w:p w14:paraId="46CF6150" w14:textId="0F165538" w:rsidR="007B4461" w:rsidRPr="006E22A1" w:rsidRDefault="007B4461" w:rsidP="006E22A1">
      <w:pPr>
        <w:spacing w:line="480" w:lineRule="auto"/>
        <w:rPr>
          <w:rFonts w:ascii="Arial" w:hAnsi="Arial" w:cs="Arial"/>
          <w:sz w:val="24"/>
          <w:szCs w:val="24"/>
        </w:rPr>
      </w:pPr>
      <w:r w:rsidRPr="006E22A1">
        <w:rPr>
          <w:rFonts w:ascii="Arial" w:hAnsi="Arial" w:cs="Arial"/>
          <w:sz w:val="24"/>
          <w:szCs w:val="24"/>
        </w:rPr>
        <w:t xml:space="preserve">Zarzuty kierowane w stosunku do osoby Wiceprzewodniczącego Rady Miejskiej, zawarte w dalszej części skargi, nie mogą być rozpatrywanie przez Radę Miejską. </w:t>
      </w:r>
      <w:r w:rsidRPr="006E22A1">
        <w:rPr>
          <w:rFonts w:ascii="Arial" w:hAnsi="Arial" w:cs="Arial"/>
          <w:sz w:val="24"/>
          <w:szCs w:val="24"/>
        </w:rPr>
        <w:lastRenderedPageBreak/>
        <w:t>Ustawodawca nie przewidział instytucji skargi na działalność radnego gminy. Działalność radnego, prowadzona w imieniu mieszkańców, o ile nie nosi znamion czynu zabronionego, podlega okresowej (kadencyjnej) ocenie jego wyborców.  Komisja nie ma podstaw prawnych rozpatrzenia skargi na działalność radnego.</w:t>
      </w:r>
    </w:p>
    <w:p w14:paraId="16D52980" w14:textId="66CFED81" w:rsidR="004D718B" w:rsidRPr="00673F82" w:rsidRDefault="004D718B" w:rsidP="00673F82">
      <w:pPr>
        <w:jc w:val="both"/>
        <w:rPr>
          <w:rFonts w:ascii="Times New Roman" w:hAnsi="Times New Roman"/>
          <w:sz w:val="24"/>
          <w:szCs w:val="24"/>
        </w:rPr>
      </w:pPr>
    </w:p>
    <w:sectPr w:rsidR="004D718B" w:rsidRPr="00673F82" w:rsidSect="006E22A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5651A"/>
    <w:multiLevelType w:val="hybridMultilevel"/>
    <w:tmpl w:val="142ACC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36A1C"/>
    <w:multiLevelType w:val="hybridMultilevel"/>
    <w:tmpl w:val="1F72B52A"/>
    <w:lvl w:ilvl="0" w:tplc="C0F02818">
      <w:start w:val="1"/>
      <w:numFmt w:val="decimal"/>
      <w:lvlText w:val="%1)"/>
      <w:lvlJc w:val="left"/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92"/>
    <w:rsid w:val="00120C5C"/>
    <w:rsid w:val="001262AF"/>
    <w:rsid w:val="001E60C0"/>
    <w:rsid w:val="003254B3"/>
    <w:rsid w:val="004D718B"/>
    <w:rsid w:val="0058538A"/>
    <w:rsid w:val="005B0CCD"/>
    <w:rsid w:val="005D7D12"/>
    <w:rsid w:val="00673F82"/>
    <w:rsid w:val="00697ED7"/>
    <w:rsid w:val="006D5B5A"/>
    <w:rsid w:val="006E22A1"/>
    <w:rsid w:val="007B4461"/>
    <w:rsid w:val="00884124"/>
    <w:rsid w:val="008A54C1"/>
    <w:rsid w:val="00932F7F"/>
    <w:rsid w:val="00A14642"/>
    <w:rsid w:val="00A47A19"/>
    <w:rsid w:val="00A51792"/>
    <w:rsid w:val="00AA582B"/>
    <w:rsid w:val="00B3597E"/>
    <w:rsid w:val="00B751B9"/>
    <w:rsid w:val="00C73189"/>
    <w:rsid w:val="00D52D4A"/>
    <w:rsid w:val="00E33CAE"/>
    <w:rsid w:val="00E47BA8"/>
    <w:rsid w:val="00F2097F"/>
    <w:rsid w:val="00FD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06AE"/>
  <w15:chartTrackingRefBased/>
  <w15:docId w15:val="{1F37A3B1-0AE4-4D70-BC28-30490B86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124"/>
    <w:pPr>
      <w:spacing w:after="200" w:line="276" w:lineRule="auto"/>
    </w:pPr>
    <w:rPr>
      <w:rFonts w:eastAsiaTheme="minorEastAsia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B4461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B44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7B4461"/>
    <w:pPr>
      <w:spacing w:after="160" w:line="256" w:lineRule="auto"/>
      <w:ind w:left="720"/>
      <w:contextualSpacing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0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1087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4</cp:revision>
  <cp:lastPrinted>2022-01-27T07:07:00Z</cp:lastPrinted>
  <dcterms:created xsi:type="dcterms:W3CDTF">2022-01-27T08:47:00Z</dcterms:created>
  <dcterms:modified xsi:type="dcterms:W3CDTF">2022-01-28T08:58:00Z</dcterms:modified>
</cp:coreProperties>
</file>