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6647" w14:textId="680FAA3A" w:rsidR="005106A2" w:rsidRPr="007A745D" w:rsidRDefault="005106A2" w:rsidP="007A745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PLAN PRACY KOMISJI DS. LOKALOWYCH NA 2022 ROK</w:t>
      </w:r>
    </w:p>
    <w:p w14:paraId="53EAA076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STYCZEŃ</w:t>
      </w:r>
    </w:p>
    <w:p w14:paraId="6B1AB392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A67C6AC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28EB3C7C" w14:textId="3C025693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637C23CE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LUTY</w:t>
      </w:r>
    </w:p>
    <w:p w14:paraId="2C768FF8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5B7DF9C7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AE43B96" w14:textId="3AC2DF63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 xml:space="preserve">3. Przyjęcie sprawozdania z prac Komisji za rok 2021. </w:t>
      </w:r>
    </w:p>
    <w:p w14:paraId="40DEADF9" w14:textId="40C027A2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4. Sprawy różne.</w:t>
      </w:r>
    </w:p>
    <w:p w14:paraId="39C508FE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MARZEC</w:t>
      </w:r>
    </w:p>
    <w:p w14:paraId="56F6C274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538EAF3C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35BF83CA" w14:textId="26BD50B6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0F2FAF42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KWIECIEŃ</w:t>
      </w:r>
    </w:p>
    <w:p w14:paraId="33632668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DC53CCB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BCAC4FF" w14:textId="47CE2E4F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7CF41558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MAJ</w:t>
      </w:r>
    </w:p>
    <w:p w14:paraId="3AE3BF57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4E303583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lastRenderedPageBreak/>
        <w:t>2. Opiniowanie wniosków o przydział lokalu mieszkalnego oraz ankiet aktualizujących wnioski o przydział lokalu mieszkalnego.</w:t>
      </w:r>
    </w:p>
    <w:p w14:paraId="4CA28B17" w14:textId="4BD35E85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12BEDE01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CZERWIEC</w:t>
      </w:r>
    </w:p>
    <w:p w14:paraId="3F578E60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1CFDD3B1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60CC7A22" w14:textId="06DDFBA5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1F7663D0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LIPIEC</w:t>
      </w:r>
    </w:p>
    <w:p w14:paraId="77A9D234" w14:textId="0D0BAEEE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Przerwa  urlopowa.</w:t>
      </w:r>
    </w:p>
    <w:p w14:paraId="48F20E20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SIERPIEŃ</w:t>
      </w:r>
    </w:p>
    <w:p w14:paraId="0914B792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AD31CA0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219E9275" w14:textId="1442869A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5B655C88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WRZESIEŃ</w:t>
      </w:r>
    </w:p>
    <w:p w14:paraId="5A9BB8ED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23124F0A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D27A7B0" w14:textId="573286E1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4558BD37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PAŹDZIERNIK</w:t>
      </w:r>
    </w:p>
    <w:p w14:paraId="785FBC3F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0BC5B1DA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3A44C080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Ewaluacja Uchwały nr XVI/118/2015 z dnia 12 listopada 2018 r.</w:t>
      </w:r>
    </w:p>
    <w:p w14:paraId="7A485086" w14:textId="486D43C6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lastRenderedPageBreak/>
        <w:t>4. Sprawy różne.</w:t>
      </w:r>
    </w:p>
    <w:p w14:paraId="43460E67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LISTOPAD</w:t>
      </w:r>
    </w:p>
    <w:p w14:paraId="71A36AA5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253F24FE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41850674" w14:textId="22CDDB33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3. Sprawy różne.</w:t>
      </w:r>
    </w:p>
    <w:p w14:paraId="27555574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GRUDZIEŃ</w:t>
      </w:r>
    </w:p>
    <w:p w14:paraId="0FBC0E4C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3C7D3434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2A488A61" w14:textId="7D9AEBEB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 xml:space="preserve">3. Przyjęcie planu prac Komisji </w:t>
      </w:r>
      <w:r w:rsidR="0044033B" w:rsidRPr="007A745D">
        <w:rPr>
          <w:rFonts w:ascii="Arial" w:hAnsi="Arial" w:cs="Arial"/>
          <w:sz w:val="24"/>
          <w:szCs w:val="24"/>
        </w:rPr>
        <w:t>na</w:t>
      </w:r>
      <w:r w:rsidRPr="007A745D">
        <w:rPr>
          <w:rFonts w:ascii="Arial" w:hAnsi="Arial" w:cs="Arial"/>
          <w:sz w:val="24"/>
          <w:szCs w:val="24"/>
        </w:rPr>
        <w:t xml:space="preserve"> rok 2023. </w:t>
      </w:r>
    </w:p>
    <w:p w14:paraId="3BF17CC3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>4. Sprawy różne.</w:t>
      </w:r>
    </w:p>
    <w:p w14:paraId="1319E3B7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7EDF60D" w14:textId="4EA0DBA9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A745D">
        <w:rPr>
          <w:rFonts w:ascii="Arial" w:hAnsi="Arial" w:cs="Arial"/>
          <w:b/>
          <w:sz w:val="24"/>
          <w:szCs w:val="24"/>
        </w:rPr>
        <w:t>Przewodnicząca Komisji ds. Lokalowych Anna Karolczak</w:t>
      </w:r>
    </w:p>
    <w:p w14:paraId="7F054994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8E4B286" w14:textId="77777777" w:rsidR="005106A2" w:rsidRPr="007A745D" w:rsidRDefault="005106A2" w:rsidP="007A745D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8A1669E" w14:textId="77777777" w:rsidR="005106A2" w:rsidRPr="007A745D" w:rsidRDefault="005106A2" w:rsidP="007A745D">
      <w:pPr>
        <w:spacing w:line="480" w:lineRule="auto"/>
        <w:rPr>
          <w:rFonts w:ascii="Arial" w:hAnsi="Arial" w:cs="Arial"/>
          <w:sz w:val="24"/>
          <w:szCs w:val="24"/>
        </w:rPr>
      </w:pPr>
    </w:p>
    <w:p w14:paraId="72EA8E1E" w14:textId="77777777" w:rsidR="005106A2" w:rsidRPr="007A745D" w:rsidRDefault="005106A2" w:rsidP="007A745D">
      <w:pPr>
        <w:spacing w:line="480" w:lineRule="auto"/>
        <w:rPr>
          <w:rFonts w:ascii="Arial" w:hAnsi="Arial" w:cs="Arial"/>
          <w:sz w:val="24"/>
          <w:szCs w:val="24"/>
        </w:rPr>
      </w:pPr>
      <w:r w:rsidRPr="007A745D">
        <w:rPr>
          <w:rFonts w:ascii="Arial" w:hAnsi="Arial" w:cs="Arial"/>
          <w:sz w:val="24"/>
          <w:szCs w:val="24"/>
        </w:rPr>
        <w:tab/>
      </w:r>
      <w:r w:rsidRPr="007A745D">
        <w:rPr>
          <w:rFonts w:ascii="Arial" w:hAnsi="Arial" w:cs="Arial"/>
          <w:sz w:val="24"/>
          <w:szCs w:val="24"/>
        </w:rPr>
        <w:tab/>
      </w:r>
      <w:r w:rsidRPr="007A745D">
        <w:rPr>
          <w:rFonts w:ascii="Arial" w:hAnsi="Arial" w:cs="Arial"/>
          <w:sz w:val="24"/>
          <w:szCs w:val="24"/>
        </w:rPr>
        <w:tab/>
      </w:r>
      <w:r w:rsidRPr="007A745D">
        <w:rPr>
          <w:rFonts w:ascii="Arial" w:hAnsi="Arial" w:cs="Arial"/>
          <w:sz w:val="24"/>
          <w:szCs w:val="24"/>
        </w:rPr>
        <w:tab/>
      </w:r>
      <w:r w:rsidRPr="007A745D">
        <w:rPr>
          <w:rFonts w:ascii="Arial" w:hAnsi="Arial" w:cs="Arial"/>
          <w:sz w:val="24"/>
          <w:szCs w:val="24"/>
        </w:rPr>
        <w:tab/>
      </w:r>
      <w:r w:rsidRPr="007A745D">
        <w:rPr>
          <w:rFonts w:ascii="Arial" w:hAnsi="Arial" w:cs="Arial"/>
          <w:sz w:val="24"/>
          <w:szCs w:val="24"/>
        </w:rPr>
        <w:tab/>
      </w:r>
    </w:p>
    <w:p w14:paraId="69554917" w14:textId="77777777" w:rsidR="00472035" w:rsidRPr="007A745D" w:rsidRDefault="00472035" w:rsidP="007A745D">
      <w:pPr>
        <w:spacing w:line="480" w:lineRule="auto"/>
        <w:rPr>
          <w:rFonts w:ascii="Arial" w:hAnsi="Arial" w:cs="Arial"/>
          <w:sz w:val="24"/>
          <w:szCs w:val="24"/>
        </w:rPr>
      </w:pPr>
    </w:p>
    <w:p w14:paraId="1A842452" w14:textId="77777777" w:rsidR="007A745D" w:rsidRPr="007A745D" w:rsidRDefault="007A745D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A745D" w:rsidRPr="007A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5"/>
    <w:rsid w:val="0044033B"/>
    <w:rsid w:val="00472035"/>
    <w:rsid w:val="005106A2"/>
    <w:rsid w:val="007A745D"/>
    <w:rsid w:val="00E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733"/>
  <w15:chartTrackingRefBased/>
  <w15:docId w15:val="{6FE472B5-BF88-4E41-8526-6DB43BC8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cp:lastPrinted>2021-12-03T06:57:00Z</cp:lastPrinted>
  <dcterms:created xsi:type="dcterms:W3CDTF">2021-11-22T09:40:00Z</dcterms:created>
  <dcterms:modified xsi:type="dcterms:W3CDTF">2021-12-27T08:22:00Z</dcterms:modified>
</cp:coreProperties>
</file>