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1D36" w14:textId="6C6E8651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UCHWAŁA Nr </w:t>
      </w:r>
      <w:r w:rsidR="00FA0DCE" w:rsidRPr="00C13730">
        <w:rPr>
          <w:rFonts w:ascii="Arial" w:hAnsi="Arial" w:cs="Arial"/>
        </w:rPr>
        <w:t>XXXVII/348/2021</w:t>
      </w:r>
      <w:r w:rsidR="00C13730">
        <w:rPr>
          <w:rFonts w:ascii="Arial" w:hAnsi="Arial" w:cs="Arial"/>
        </w:rPr>
        <w:t xml:space="preserve"> </w:t>
      </w:r>
      <w:r w:rsidRPr="00C13730">
        <w:rPr>
          <w:rFonts w:ascii="Arial" w:hAnsi="Arial" w:cs="Arial"/>
        </w:rPr>
        <w:t xml:space="preserve">Rady Miejskiej w Kłodzku </w:t>
      </w:r>
      <w:r w:rsidR="00C13730">
        <w:rPr>
          <w:rFonts w:ascii="Arial" w:hAnsi="Arial" w:cs="Arial"/>
        </w:rPr>
        <w:t xml:space="preserve"> </w:t>
      </w:r>
      <w:r w:rsidRPr="00C13730">
        <w:rPr>
          <w:rFonts w:ascii="Arial" w:hAnsi="Arial" w:cs="Arial"/>
        </w:rPr>
        <w:t xml:space="preserve">z dnia </w:t>
      </w:r>
      <w:r w:rsidR="00FA0DCE" w:rsidRPr="00C13730">
        <w:rPr>
          <w:rFonts w:ascii="Arial" w:hAnsi="Arial" w:cs="Arial"/>
        </w:rPr>
        <w:t>25 listopada 2021 r.</w:t>
      </w:r>
      <w:r w:rsidR="00C13730">
        <w:rPr>
          <w:rFonts w:ascii="Arial" w:hAnsi="Arial" w:cs="Arial"/>
        </w:rPr>
        <w:t xml:space="preserve"> </w:t>
      </w:r>
      <w:r w:rsidRPr="00C13730">
        <w:rPr>
          <w:rFonts w:ascii="Arial" w:hAnsi="Arial" w:cs="Arial"/>
        </w:rPr>
        <w:t xml:space="preserve">w sprawie określenia wysokości stawek podatku od nieruchomości </w:t>
      </w:r>
      <w:r w:rsidR="00FA0DCE" w:rsidRPr="00C13730">
        <w:rPr>
          <w:rFonts w:ascii="Arial" w:hAnsi="Arial" w:cs="Arial"/>
        </w:rPr>
        <w:t>.</w:t>
      </w:r>
    </w:p>
    <w:p w14:paraId="14579655" w14:textId="317EC122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Na podstawie art. 18 ust. 2 pkt. 8, art. 40 ust.1, art. 41 ust.1 i art. 42  ustawy z dnia 8 marca 1990 r. o samorządzie gminnym (tekst jednolity: Dz.U. z 2021 r., poz. 1372 z późn. zm.) i art. 5 ust. 1 ustawy z dnia 12 stycznia 1991 r. o podatkach i opłatach lokalnych (tekst jednolity: Dz.U. z 2019 r., poz. 1170 z późn. zm.) zarządza się co następuje: </w:t>
      </w:r>
    </w:p>
    <w:p w14:paraId="7F2EFC10" w14:textId="77777777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§ 1. Określa się następujące stawki podatku od nieruchomości obowiązujące na terenie Gminy   Miejskiej Kłodzko: </w:t>
      </w:r>
    </w:p>
    <w:p w14:paraId="4888F310" w14:textId="77777777" w:rsidR="001A67A3" w:rsidRPr="00C13730" w:rsidRDefault="001A67A3" w:rsidP="00C13730">
      <w:pPr>
        <w:pStyle w:val="NormalnyWeb"/>
        <w:numPr>
          <w:ilvl w:val="0"/>
          <w:numId w:val="3"/>
        </w:numPr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od gruntów: </w:t>
      </w:r>
    </w:p>
    <w:p w14:paraId="48E19364" w14:textId="77777777" w:rsidR="001A67A3" w:rsidRPr="00C13730" w:rsidRDefault="001A67A3" w:rsidP="00C13730">
      <w:pPr>
        <w:pStyle w:val="NormalnyWeb"/>
        <w:numPr>
          <w:ilvl w:val="0"/>
          <w:numId w:val="1"/>
        </w:numPr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związanych z prowadzeniem działalności gospodarczej, bez względu na sposób    zakwalifikowania w ewidencji gruntów i budynków – 1,03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powierzchni; </w:t>
      </w:r>
    </w:p>
    <w:p w14:paraId="10E0305C" w14:textId="77777777" w:rsidR="001A67A3" w:rsidRPr="00C13730" w:rsidRDefault="001A67A3" w:rsidP="00C1373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pod wodami powierzchniowymi stojącymi lub wodami powierzchniowymi płynącymi jezior i zbiorników sztucznych – 5,17 zł od </w:t>
      </w:r>
      <w:smartTag w:uri="urn:schemas-microsoft-com:office:smarttags" w:element="metricconverter">
        <w:smartTagPr>
          <w:attr w:name="ProductID" w:val="1 ha"/>
        </w:smartTagPr>
        <w:r w:rsidRPr="00C13730">
          <w:rPr>
            <w:rFonts w:ascii="Arial" w:hAnsi="Arial" w:cs="Arial"/>
          </w:rPr>
          <w:t>1 ha</w:t>
        </w:r>
      </w:smartTag>
      <w:r w:rsidRPr="00C13730">
        <w:rPr>
          <w:rFonts w:ascii="Arial" w:hAnsi="Arial" w:cs="Arial"/>
        </w:rPr>
        <w:t xml:space="preserve"> powierzchni;</w:t>
      </w:r>
    </w:p>
    <w:p w14:paraId="03ABE269" w14:textId="77777777" w:rsidR="001A67A3" w:rsidRPr="00C13730" w:rsidRDefault="001A67A3" w:rsidP="00C1373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pozostałych, w tym zajętych na prowadzenie odpłatnej statutowej działalności pożytku publicznego przez organizacje pożytku publicznego - 0,54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powierzchni;</w:t>
      </w:r>
    </w:p>
    <w:p w14:paraId="74199754" w14:textId="77777777" w:rsidR="001A67A3" w:rsidRPr="00C13730" w:rsidRDefault="001A67A3" w:rsidP="00C13730">
      <w:pPr>
        <w:pStyle w:val="NormalnyWeb"/>
        <w:numPr>
          <w:ilvl w:val="0"/>
          <w:numId w:val="1"/>
        </w:numPr>
        <w:shd w:val="clear" w:color="auto" w:fill="FFFFFF"/>
        <w:tabs>
          <w:tab w:val="clear" w:pos="720"/>
        </w:tabs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niezabudowanych objętych obszarem rewitalizacji, o którym mowa w ustawie z dnia 9 października 2015 r. o rewitalizacji (tekst jednolity: Dz.U. z 2020 r., poz.802 z późn. zm.), i położonych na terenach, dla których miejscowy plan zagospodarowania przestrzennego przewiduje przeznaczenie pod zabudowę mieszkaniową, usługową albo zabudowę o przeznaczeniu mieszanym </w:t>
      </w:r>
      <w:r w:rsidRPr="00C13730">
        <w:rPr>
          <w:rFonts w:ascii="Arial" w:hAnsi="Arial" w:cs="Arial"/>
        </w:rPr>
        <w:lastRenderedPageBreak/>
        <w:t xml:space="preserve">obejmującym wyłącznie te rodzaje zabudowy, jeżeli od dnia wejścia w życie tego planu w odniesieniu do tych gruntów upłynął okres 4 lat, a w tym czasie nie zakończono budowy zgodnie z przepisami prawa budowlanego – 3,40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powierzchni;     </w:t>
      </w:r>
    </w:p>
    <w:p w14:paraId="14CF72C5" w14:textId="77777777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    2)  od budynków lub ich części: </w:t>
      </w:r>
    </w:p>
    <w:p w14:paraId="7572AFC7" w14:textId="77777777" w:rsidR="001A67A3" w:rsidRPr="00C13730" w:rsidRDefault="001A67A3" w:rsidP="00C13730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mieszkalnych - 0,89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 użytkowej; </w:t>
      </w:r>
    </w:p>
    <w:p w14:paraId="4BCE58AF" w14:textId="77777777" w:rsidR="001A67A3" w:rsidRPr="00C13730" w:rsidRDefault="001A67A3" w:rsidP="00C1373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związanych z prowadzeniem działalności gospodarczej oraz od budynków mieszkalnych lub ich części zajętych na prowadzenie działalności gospodarczej – 25,30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 użytkowej;</w:t>
      </w:r>
    </w:p>
    <w:p w14:paraId="462D00EC" w14:textId="77777777" w:rsidR="001A67A3" w:rsidRPr="00C13730" w:rsidRDefault="001A67A3" w:rsidP="00C1373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ind w:left="714" w:hanging="357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zajętych na prowadzenie działalności gospodarczej w zakresie obrotu kwalifikowanym materiałem siewnym – 12,04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 użytkowej;</w:t>
      </w:r>
    </w:p>
    <w:p w14:paraId="47894549" w14:textId="77777777" w:rsidR="001A67A3" w:rsidRPr="00C13730" w:rsidRDefault="001A67A3" w:rsidP="00C13730">
      <w:pPr>
        <w:pStyle w:val="NormalnyWeb"/>
        <w:numPr>
          <w:ilvl w:val="0"/>
          <w:numId w:val="2"/>
        </w:numPr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związanych z udzielaniem świadczeń zdrowotnych w rozumieniu przepisów o działalności leczniczej, zajętych przez podmioty udzielające tych świadczeń – 5,25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 użytkowej;</w:t>
      </w:r>
    </w:p>
    <w:p w14:paraId="7833DC68" w14:textId="77777777" w:rsidR="001A67A3" w:rsidRPr="00C13730" w:rsidRDefault="001A67A3" w:rsidP="00C1373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pozostałych, w tym zajętych na prowadzenie odpłatnej statutowej działalności pożytku publicznego przez organizacje pożytku publicznego – 8,68 zł od </w:t>
      </w:r>
      <w:smartTag w:uri="urn:schemas-microsoft-com:office:smarttags" w:element="metricconverter">
        <w:smartTagPr>
          <w:attr w:name="ProductID" w:val="1 mﾲ"/>
        </w:smartTagPr>
        <w:r w:rsidRPr="00C13730">
          <w:rPr>
            <w:rFonts w:ascii="Arial" w:hAnsi="Arial" w:cs="Arial"/>
          </w:rPr>
          <w:t>1 m²</w:t>
        </w:r>
      </w:smartTag>
      <w:r w:rsidRPr="00C13730">
        <w:rPr>
          <w:rFonts w:ascii="Arial" w:hAnsi="Arial" w:cs="Arial"/>
        </w:rPr>
        <w:t xml:space="preserve"> powierzchni użytkowej; </w:t>
      </w:r>
    </w:p>
    <w:p w14:paraId="7CFC7E93" w14:textId="649FC7A2" w:rsidR="001A67A3" w:rsidRPr="00C13730" w:rsidRDefault="001A67A3" w:rsidP="00C13730">
      <w:pPr>
        <w:pStyle w:val="NormalnyWeb"/>
        <w:shd w:val="clear" w:color="auto" w:fill="FFFFFF"/>
        <w:spacing w:line="480" w:lineRule="auto"/>
        <w:ind w:left="285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3) od budowli - 2% ich wartości określonej na podstawie art. 4 ust. 1 pkt. 3 i ust. 3-7 ustawy z dnia 12 stycznia 1991 r. o podatkach i opłatach lokalnych.  </w:t>
      </w:r>
    </w:p>
    <w:p w14:paraId="7D90C74F" w14:textId="77777777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>§ 2. Wykonanie uchwały powierza się Burmistrzowi Miasta Kłodzka.</w:t>
      </w:r>
    </w:p>
    <w:p w14:paraId="363B0FEB" w14:textId="77777777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lastRenderedPageBreak/>
        <w:t xml:space="preserve">§ 3. Z dniem wejścia w życie niniejszej uchwały, traci moc Uchwała Nr XXVI/210/2020 Rady Miejskiej w Kłodzku z dnia 26 listopada 2020 roku w sprawie określenia wysokości stawek podatku od nieruchomości . </w:t>
      </w:r>
    </w:p>
    <w:p w14:paraId="1A3F2B6B" w14:textId="6723CA0F" w:rsidR="001A67A3" w:rsidRPr="00C13730" w:rsidRDefault="001A67A3" w:rsidP="00C13730">
      <w:pPr>
        <w:pStyle w:val="NormalnyWeb"/>
        <w:shd w:val="clear" w:color="auto" w:fill="FFFFFF"/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>§ 4. Uchwała wchodzi w życie po upływie 14 dni od dnia ogłoszenia w Dzienniku Urzędowym Województwa Dolnośląskiego, nie wcześniej jednak niż z dniem 1 stycznia 2022 r.</w:t>
      </w:r>
    </w:p>
    <w:p w14:paraId="0E22FBFA" w14:textId="630B8C5F" w:rsidR="001A67A3" w:rsidRPr="00C13730" w:rsidRDefault="001A67A3" w:rsidP="00C13730">
      <w:pPr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>UZASADNIENIE</w:t>
      </w:r>
    </w:p>
    <w:p w14:paraId="6F296DE6" w14:textId="500B55B0" w:rsidR="001A67A3" w:rsidRPr="00C13730" w:rsidRDefault="001A67A3" w:rsidP="00C13730">
      <w:pPr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 xml:space="preserve">Górne granice stawek podatków i opłat lokalnych na 2022 rok zostały określone w Obwieszczeniu Ministra Finansów, Funduszy i Polityki Regionalnej z dnia 22 lipca 2021 roku w sprawie górnych granic stawek kwotowych podatków i opłat lokalnych na rok 2022 (M.P. z 2021 r., poz. 724) na podstawie dyspozycji wynikającej z art. 20 ust.2 ustawy z dnia 12 stycznia 1991 roku o podatkach i opłatach lokalnych ( t.j. Dz.U. z 2019 r. poz. 1170 z późn. zm.). </w:t>
      </w:r>
    </w:p>
    <w:p w14:paraId="236A06B8" w14:textId="2894A27C" w:rsidR="001A67A3" w:rsidRPr="00C13730" w:rsidRDefault="001A67A3" w:rsidP="00C13730">
      <w:pPr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t>Stawki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 i są zaokrąglane w górę do pełnych groszy. Wskaźnik cen ustalony w komunikacie Prezesa Głównego Urzędu Statystycznego z dnia 15 lipca 2021 r. w sprawie wskaźnika cen towarów i usług konsumpcyjnych w I półroczu 2021 r. w stosunku do I półrocza 2020 r. wynosi 103,6 %, co oznacza wzrost cen o 3,6 %. (M.P. z 2021 r., poz. 660). W związku z powyższym, Minister Finansów podwyższył górne granice stawek kwotowych podatków o 3,6 % na kolejny rok podatkowy, zaokrąglając je w górę do pełnych groszy.</w:t>
      </w:r>
    </w:p>
    <w:p w14:paraId="111A3AAD" w14:textId="6E058CF9" w:rsidR="00E970AF" w:rsidRPr="00C13730" w:rsidRDefault="001A67A3" w:rsidP="00C13730">
      <w:pPr>
        <w:spacing w:line="480" w:lineRule="auto"/>
        <w:rPr>
          <w:rFonts w:ascii="Arial" w:hAnsi="Arial" w:cs="Arial"/>
        </w:rPr>
      </w:pPr>
      <w:r w:rsidRPr="00C13730">
        <w:rPr>
          <w:rFonts w:ascii="Arial" w:hAnsi="Arial" w:cs="Arial"/>
        </w:rPr>
        <w:lastRenderedPageBreak/>
        <w:t>W projekcie uchwały określono stawki podatkowe na poziomie ogłoszonym w obwieszczeniu Ministra Finansów, za wyjątkiem jednej stawki, o której mowa w § 1 pkt.2 lit. b uchwały, a mianowicie: „od budynków lub ich części związanych z prowadzeniem działalności gospodarczej oraz od budynków mieszkalnych lub ich części zajętych na prowadzenie działalności gospodarczej ”, która jest niższa o 0,44 zł w stosunku do stawki podanej w obwieszczeniu. Niższa stawka podatkowa dla budynków lub ich części związanych z prowadzeniem działalności gospodarczej od stawki ogłoszonej w obwieszczeniu Ministra Finansów ma na celu wspieranie przedsiębiorców działających na terenie miasta Kłodzka.</w:t>
      </w:r>
    </w:p>
    <w:sectPr w:rsidR="00E970AF" w:rsidRPr="00C1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656C"/>
    <w:multiLevelType w:val="hybridMultilevel"/>
    <w:tmpl w:val="C096D7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76FF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583550A"/>
    <w:multiLevelType w:val="hybridMultilevel"/>
    <w:tmpl w:val="1D025A7A"/>
    <w:lvl w:ilvl="0" w:tplc="52980A6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" w15:restartNumberingAfterBreak="0">
    <w:nsid w:val="798241CB"/>
    <w:multiLevelType w:val="hybridMultilevel"/>
    <w:tmpl w:val="AB58DB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89"/>
    <w:rsid w:val="001A67A3"/>
    <w:rsid w:val="00494289"/>
    <w:rsid w:val="00C13730"/>
    <w:rsid w:val="00E970AF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1B01F4"/>
  <w15:chartTrackingRefBased/>
  <w15:docId w15:val="{75E2A924-BF3B-40B8-9AFC-CBC7DC37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67A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4294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</cp:revision>
  <dcterms:created xsi:type="dcterms:W3CDTF">2021-11-17T10:11:00Z</dcterms:created>
  <dcterms:modified xsi:type="dcterms:W3CDTF">2021-11-26T12:26:00Z</dcterms:modified>
</cp:coreProperties>
</file>