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907D" w14:textId="77777777" w:rsidR="00955716" w:rsidRPr="00A522A3" w:rsidRDefault="00955716" w:rsidP="00A522A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1 </w:t>
      </w:r>
    </w:p>
    <w:p w14:paraId="6078E59F" w14:textId="43DDCA11" w:rsidR="00955716" w:rsidRPr="00A522A3" w:rsidRDefault="00955716" w:rsidP="00A522A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Zarządzenia Nr</w:t>
      </w:r>
      <w:r w:rsidR="0010066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186/0050</w:t>
      </w:r>
      <w:r w:rsidR="00D912B7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/202</w:t>
      </w:r>
      <w:r w:rsidR="004864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</w:p>
    <w:p w14:paraId="190DF947" w14:textId="34C6259A" w:rsidR="00955716" w:rsidRPr="00A522A3" w:rsidRDefault="00955716" w:rsidP="00A522A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Burmistrza Miasta </w:t>
      </w:r>
      <w:r w:rsidR="008C52A9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Kłodzka</w:t>
      </w:r>
    </w:p>
    <w:p w14:paraId="57ADDF36" w14:textId="519ABEC3" w:rsidR="009E6AE6" w:rsidRPr="00A522A3" w:rsidRDefault="009E6AE6" w:rsidP="00A522A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0066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31.08</w:t>
      </w:r>
      <w:r w:rsidR="006544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55716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</w:t>
      </w:r>
      <w:r w:rsidR="004864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955716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14:paraId="71227FC9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Procedura kontroli realizacji obowiązków podmiotów odbierających odpady</w:t>
      </w:r>
    </w:p>
    <w:p w14:paraId="69EAFC37" w14:textId="24169938" w:rsidR="00955716" w:rsidRPr="00501F86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komunalne od właścicieli nieruchomości z terenu </w:t>
      </w:r>
      <w:r w:rsidR="00324F86"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Gminy Miejskiej Kłodzko</w:t>
      </w:r>
    </w:p>
    <w:p w14:paraId="76DAB86C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Cel</w:t>
      </w:r>
    </w:p>
    <w:p w14:paraId="3FE1FD66" w14:textId="040BFCF5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Celem procedury jest zapewnienie systematycznego i obiektywnego sprawdzania zgodności i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skuteczności realizacji przez podmioty odbierające odpady komunalne od właścicieli nieruchomości obowiązków i wymagań wynikających z ustawy o utrzymaniu czystości i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porządku.</w:t>
      </w:r>
    </w:p>
    <w:p w14:paraId="5BC2F6C3" w14:textId="51AF2973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II. Organ uprawniony do </w:t>
      </w:r>
      <w:r w:rsidR="001000C0"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przeprowadzenia </w:t>
      </w: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kontroli</w:t>
      </w:r>
    </w:p>
    <w:p w14:paraId="61818655" w14:textId="54A8D545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Organem uprawnionym do kontroli przestrzegania i stosowania przepisów ustawy z dnia 13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września 1996 r. o utrzymaniu czystości i porządku w gminach (</w:t>
      </w:r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C3531" w:rsidRPr="00A522A3">
        <w:rPr>
          <w:rFonts w:ascii="Arial" w:eastAsia="Times New Roman" w:hAnsi="Arial" w:cs="Arial"/>
          <w:bCs/>
          <w:sz w:val="20"/>
          <w:szCs w:val="20"/>
          <w:lang w:eastAsia="pl-PL"/>
        </w:rPr>
        <w:t>Dz.U.2021.888 t. j.</w:t>
      </w:r>
      <w:r w:rsidR="001C3531" w:rsidRPr="00A522A3">
        <w:rPr>
          <w:rFonts w:ascii="Arial" w:hAnsi="Arial" w:cs="Arial"/>
          <w:sz w:val="20"/>
          <w:szCs w:val="20"/>
        </w:rPr>
        <w:t>)</w:t>
      </w:r>
      <w:r w:rsidR="001C3531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Burmistrz Miasta </w:t>
      </w:r>
      <w:r w:rsidR="001C3531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Kłodzka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10B4F82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Osoby upoważnione do kontroli np. kontrolujący pracownicy</w:t>
      </w:r>
    </w:p>
    <w:p w14:paraId="69F605E4" w14:textId="59A2C53A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Burmistrz Miasta </w:t>
      </w:r>
      <w:r w:rsidR="007E78E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Kłodzka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jako organ uprawniony do kontroli upoważnia do przeprowadzania kontroli podległych pracowników Urzędu Miasta w </w:t>
      </w:r>
      <w:r w:rsidR="007E78E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Kłodzku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na podstawie upoważnień szczególnych wydawanych odrębnie dla każdej kontroli z określeniem zakresu przedmiotowego (wzór upoważnienia określa załącznik nr 2 do niniejszego zarządzenia).</w:t>
      </w:r>
    </w:p>
    <w:p w14:paraId="1E4CE99A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 Zakres przedmiotowy kontroli</w:t>
      </w:r>
    </w:p>
    <w:p w14:paraId="07AA7065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przedmiotowy kontroli obejmuje przestrzeganie przez przedsiębiorcę warunków wykonywania działalności w zakresie odbioru odpadów komunalnych od właścicieli nieruchomości.</w:t>
      </w:r>
    </w:p>
    <w:p w14:paraId="30A6960E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V. Podmioty kontrolowane</w:t>
      </w:r>
    </w:p>
    <w:p w14:paraId="01D755E1" w14:textId="2FF27AD2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Kontroli podlegają podmioty odbierające odpady komunalne od właścicieli nieruchomości położonych na terenie Gminy Miejskiej </w:t>
      </w:r>
      <w:r w:rsidR="007E78E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Kłodzko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D065475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VI. Wybór podmiotów kontrolowanych</w:t>
      </w:r>
    </w:p>
    <w:p w14:paraId="36E2DD6E" w14:textId="31F7721D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Wyboru podmiotów kontrolowanych dokonuje się losowo na podstawie aktualnych wpisów </w:t>
      </w:r>
      <w:r w:rsidR="002213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Rejestru Działalności Regulowanej </w:t>
      </w:r>
      <w:r w:rsidR="002213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prowadzonego przez Burmistrza Miasta Kłodzka </w:t>
      </w:r>
      <w:r w:rsidR="002213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odbioru odpadów komunalnych od właścicieli nieruchomości na terenie Gminy Miejskiej </w:t>
      </w:r>
      <w:r w:rsidR="002213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Kłodzko.</w:t>
      </w:r>
    </w:p>
    <w:p w14:paraId="38559609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VII. Czynności poprzedzające kontrolę</w:t>
      </w:r>
    </w:p>
    <w:p w14:paraId="46699F47" w14:textId="7233CED8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Sprawdzenie czy dany przedsiębiorca odbierający odpady komunalne od właścicieli nieruchomości uzyskał wpis do rejestru działalności regulowanej prowadzonego przez Burmistrza Miasta </w:t>
      </w:r>
      <w:r w:rsidR="002213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Kłodzka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D102F9F" w14:textId="48931F64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Sprawdzenie czy do wniosku o wpis do rejestru podmiotów odbierających odpady komunalne od właścicieli nieruchomości dołączono oświadczenie o spełnieniu warunków wymaganych do wykonywania działalności w zakresie odbierania odpadów komunalnych </w:t>
      </w:r>
      <w:r w:rsidR="002213B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właścicieli nieruchomości.</w:t>
      </w:r>
    </w:p>
    <w:p w14:paraId="50FFD5E1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Przygotowanie upoważnienia do przeprowadzenia kontroli, upoważnienie sporządzane jest odrębnie do każdej kontroli, zgodnie z wytycznymi art. 49 ust. 7-8 ustawy z dnia 6 marca 2018 r. Prawo przedsiębiorców.</w:t>
      </w:r>
    </w:p>
    <w:p w14:paraId="4AD7F0BC" w14:textId="0D54D8F6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4. Zawiadomienie podmiotu, który zamierza kontrolować, zgodnie z art. 48 ust. 1 ustawy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6 marca 2018 r. Prawo przedsiębiorców.</w:t>
      </w:r>
    </w:p>
    <w:p w14:paraId="593B4832" w14:textId="1D1F5B90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Kontrolę wszczyna się nie wcześniej niż po upływie 7 dni i nie później niż przed upływem 30 dni od dnia doręczenia zawiadomienia o zamiarze wszczęcia kontroli. Jeżeli kontrola nie zostanie wszczęta w terminie 30 dni od dnia doręczenia zawiadomienia, wszczęcie kontroli wymaga ponownego zawiadomienia, zgodnie z art. 48 ust. 2 ustawy z dnia 6 marca 2018 r. Prawo przedsiębiorców; na wniosek przedsiębiorcy kontrola może być wszczęta przed upływem 7 dni od dnia doręczenia zawiadomienia, zgodnie z art. 48 ust. 4 ustawy z dnia 6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marca 2018 r. Prawo przedsiębiorców.</w:t>
      </w:r>
    </w:p>
    <w:p w14:paraId="524D8639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VIII. Przebieg kontroli</w:t>
      </w:r>
    </w:p>
    <w:p w14:paraId="03230D4E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 terminie planowanej kontroli, kontrolujący zgłaszają się w siedzibie kontrolowanego podmiotu lub na terenie bazy magazynowo - transportowej wskazanej przez kontrolowany podmiot (termin kontroli może obejmować kilka dni).</w:t>
      </w:r>
    </w:p>
    <w:p w14:paraId="72C21F95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Czynności kontrolnych dokonuje się w obecności kontrolowanego lub osoby przez niego upoważnionej do reprezentowania go w trakcie kontroli, w szczególności w czasie jego nieobecności. Dokonuje się sprawdzenia, czy osoba wyznaczona ze strony kontrolowanego podmiotu do uczestnictwa w kontroli posiada stosowne upoważnienie.</w:t>
      </w:r>
    </w:p>
    <w:p w14:paraId="705585E2" w14:textId="1D38B8CF" w:rsidR="00351A1F" w:rsidRPr="00A522A3" w:rsidRDefault="00955716" w:rsidP="00501F86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W siedzibie kontrolowanego dokonuje się wpisów w książce kontroli przedsiębiorcy, </w:t>
      </w:r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tj.: organ kontroli, oznaczenie upoważnienia do kontroli, zakres przedmiotowy kontroli, daty podjęcia i zakończenia kontroli.4. Czynności kontrolnych dokonuje się na nieruchomościach objętych zakresem przedmiotowym upoważnienia do kontroli.</w:t>
      </w:r>
      <w:r w:rsidR="006E0F8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zgodą przedsiębiorcy  kontrola lub poszczegól</w:t>
      </w:r>
      <w:r w:rsidR="00D167F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 czynności  kon</w:t>
      </w:r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trolne mogą być przeprowadzane </w:t>
      </w:r>
      <w:r w:rsidR="00D167F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również w siedzibie organu kontroli, jeżeli może to usprawnić prowadzenie kontroli.</w:t>
      </w:r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167F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zgodą przedsiębiorcy</w:t>
      </w:r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kontrola  lub poszczególne czynności  mogą być prowadzone w sposób zdalny za pośrednictwem operatora pocztowego </w:t>
      </w:r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rozumieniu ustawy z dnia 23 listopada 2012 r. – Prawo pocztowe (</w:t>
      </w:r>
      <w:r w:rsidR="00351A1F" w:rsidRPr="00A522A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Dz.U.2020.1041 t. j.) </w:t>
      </w:r>
      <w:r w:rsidR="00464221" w:rsidRPr="00A522A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za pomocą środków komunikacji elektronicznej w rozumieniu art.2 pkt 5. ustawy z dnia 18 lipca 2002 r. o świadczeniu  usług drogą elektroniczną (Dz.U. z 2020 r. poz.344</w:t>
      </w:r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t.j</w:t>
      </w:r>
      <w:proofErr w:type="spellEnd"/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jeżeli może  to usprawnić prow</w:t>
      </w:r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adzenie kontroli lub przemawia </w:t>
      </w:r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</w:t>
      </w:r>
      <w:r w:rsidR="00662463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tym charakter prowadzonej przez </w:t>
      </w:r>
      <w:r w:rsidR="00351A1F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przedsiębiorcę działalności gospodarczej.</w:t>
      </w:r>
    </w:p>
    <w:p w14:paraId="37645B76" w14:textId="43AB4593" w:rsidR="00955716" w:rsidRPr="00A522A3" w:rsidRDefault="00955716" w:rsidP="00A522A3">
      <w:pPr>
        <w:pStyle w:val="Nagwek3"/>
        <w:spacing w:line="360" w:lineRule="auto"/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Rozpoczynając kontrolę należy stronę, czyli kontrolowany podmiot prawny lub jego upoważnionego przedstawiciela uprzedzić o odpowiedzialności karnej z art. 225 §1 ustawy z 06 czerwca 1997 r. Kodeks karny (Dz. U. z 2020 r. poz. 1444 t.</w:t>
      </w:r>
      <w:r w:rsidR="00464221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j.) i poinformować, w trybie </w:t>
      </w:r>
      <w:r w:rsidR="00464221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83 § 3 ustawy z dnia 14 czerwca 1960 r. Kodeks postępowania administracyjnego (</w:t>
      </w:r>
      <w:r w:rsidR="00464221" w:rsidRPr="00A522A3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>Dz.U.2021.735 t.</w:t>
      </w:r>
      <w:r w:rsidR="00B66707" w:rsidRPr="00A522A3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 xml:space="preserve"> </w:t>
      </w:r>
      <w:r w:rsidR="00464221" w:rsidRPr="00A522A3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 xml:space="preserve">j.) 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prawie odmowy zeznań i odpowiedzi na pytania oraz odpowiedzialności za fałszywe zeznania. Zapis o dokonaniu takiego pouczenia należy umieścić w protokole pokontrolnym.</w:t>
      </w:r>
    </w:p>
    <w:p w14:paraId="2015A199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Podczas kontroli sprawdzeniu podlega spełnienie następujących wymagań określonych w Rozporządzeniu Ministra Środowiska z dnia 11 stycznia 2013 r. w sprawie szczegółowych wymagań w zakresie odbierania odpadów komunalnych od właścicieli nieruchomości (Dz. U.</w:t>
      </w:r>
    </w:p>
    <w:p w14:paraId="78E53B5A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2013 r. poz. 122).</w:t>
      </w:r>
    </w:p>
    <w:p w14:paraId="0D22E48F" w14:textId="77777777" w:rsidR="00955716" w:rsidRPr="00A522A3" w:rsidRDefault="00955716" w:rsidP="00A522A3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posiadania bazy magazynowo - transportowej:</w:t>
      </w:r>
    </w:p>
    <w:p w14:paraId="0EA6F4FB" w14:textId="5AFE058F" w:rsidR="00955716" w:rsidRPr="00A522A3" w:rsidRDefault="00955716" w:rsidP="00A522A3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czy baza magazynowo – transportowa znajduje się w odległości nie większej niż 60 km od granicy Gminy Miejskiej </w:t>
      </w:r>
      <w:r w:rsidR="00B66707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Kłodzko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610E90C" w14:textId="77777777" w:rsidR="00955716" w:rsidRPr="00A522A3" w:rsidRDefault="00955716" w:rsidP="00A522A3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baza magazynowo - transportowa zlokalizowana jest na terenie, do którego przedsiębiorca posiada tytuł prawny.</w:t>
      </w:r>
    </w:p>
    <w:p w14:paraId="41C93D1D" w14:textId="77777777" w:rsidR="00955716" w:rsidRPr="00A522A3" w:rsidRDefault="00955716" w:rsidP="00A522A3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wyposażenia bazy magazynowo - transportowej:</w:t>
      </w:r>
    </w:p>
    <w:p w14:paraId="603A4D83" w14:textId="77777777" w:rsidR="00955716" w:rsidRPr="00A522A3" w:rsidRDefault="00955716" w:rsidP="00A522A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teren bazy magazynowo - transportowej jest zabezpieczony w sposób uniemożliwiający wstęp osobom nieupoważnionym;</w:t>
      </w:r>
    </w:p>
    <w:p w14:paraId="37BC7B79" w14:textId="77777777" w:rsidR="00955716" w:rsidRPr="00A522A3" w:rsidRDefault="00955716" w:rsidP="00A522A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miejsca przeznaczone do parkowania pojazdów są zabezpieczone przed emisją zanieczyszczeń do gruntu;</w:t>
      </w:r>
    </w:p>
    <w:p w14:paraId="54D9A57A" w14:textId="242A065D" w:rsidR="00955716" w:rsidRPr="00A522A3" w:rsidRDefault="00955716" w:rsidP="00A522A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miejsca magazynowania selektywnie zebranych odpadów komunalnych </w:t>
      </w:r>
      <w:r w:rsidR="0017238A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 zabezpieczone przed emisją zanieczyszczeń do gruntu oraz zabezpieczone przed działaniem czynników atmosferycznych;</w:t>
      </w:r>
    </w:p>
    <w:p w14:paraId="3CAE0EF7" w14:textId="6AEB6E8D" w:rsidR="00955716" w:rsidRPr="00A522A3" w:rsidRDefault="00955716" w:rsidP="00A522A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teren bazy magazynowo - transportowej jest wyposażony w urządzenia lub systemy zapewniające zagospodarowanie wód opadowych i ścieków przemysłowych, pochodzących z terenu bazy zgodnie z wymaganiami określonymi przepisami ustawy z dnia 20 lipca 2017 r. - Prawo wodne (</w:t>
      </w:r>
      <w:r w:rsidR="00E97B6E" w:rsidRPr="00A522A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Dz.U.2021.624 </w:t>
      </w:r>
      <w:proofErr w:type="spellStart"/>
      <w:r w:rsidR="00E97B6E" w:rsidRPr="00A522A3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E97B6E" w:rsidRPr="00A522A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7C80E4CE" w14:textId="580E1CE6" w:rsidR="00955716" w:rsidRPr="00A522A3" w:rsidRDefault="00955716" w:rsidP="00A522A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baza magazynowo -</w:t>
      </w:r>
      <w:r w:rsidR="0017238A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transportowa jest wyposażona w: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miejsca przeznaczone </w:t>
      </w:r>
      <w:r w:rsidR="0086126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parkowania pojazdów, pomieszczenie socjalne dla pracowników odpowiadające liczbie zatrudnionych osób, miejsca do magazynowania selektywnie zebranych odpadów z grupy odpadów komunalnych, legalizowaną samochodową wagę najazdową 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–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przypadku gdy na terenie bazy następuje magazynowanie odpadów;</w:t>
      </w:r>
    </w:p>
    <w:p w14:paraId="77D6B32F" w14:textId="327FF757" w:rsidR="00955716" w:rsidRPr="00A522A3" w:rsidRDefault="00955716" w:rsidP="00A522A3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na terenie bazy magazynowo - transportowej znajduje się: punkt bieżącej konserwacji i napraw pojazdów, miejsce do mycia i dezynfekcji pojazdów </w:t>
      </w:r>
      <w:r w:rsidR="0086126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ile czynności te nie są wykonywane przez uprawnione podmioty zewnętrzne poza terenem bazy magazynowo - transportowej.</w:t>
      </w:r>
    </w:p>
    <w:p w14:paraId="02A51820" w14:textId="72409719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3) W zakresie posiadania wyposażenia umożliwiającego odbieranie odpadów komunalnych </w:t>
      </w:r>
      <w:r w:rsidR="0086126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właścicieli nieruchomości oraz jego odpowiedniego stanu technicznego:</w:t>
      </w:r>
    </w:p>
    <w:p w14:paraId="129B3575" w14:textId="32F199C3" w:rsidR="00955716" w:rsidRPr="00A522A3" w:rsidRDefault="00955716" w:rsidP="00A522A3">
      <w:pPr>
        <w:numPr>
          <w:ilvl w:val="1"/>
          <w:numId w:val="4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podmiot odbierający odpady komunalne od właścicieli nieruchomości posiada </w:t>
      </w:r>
      <w:r w:rsidR="0086126B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co najmniej dwa pojazdy przystosowane do odbierania zmieszanych odpadów komunalnych oraz co najmniej dwa pojazdy przystosowane do odbierania selektywnie zebranych odpadów komunalnych, a także co najmniej jeden pojazd do odbierania odpadów bez funkcji kompaktującej;</w:t>
      </w:r>
    </w:p>
    <w:p w14:paraId="675E74F6" w14:textId="77777777" w:rsidR="00955716" w:rsidRPr="00A522A3" w:rsidRDefault="00955716" w:rsidP="00A522A3">
      <w:pPr>
        <w:numPr>
          <w:ilvl w:val="1"/>
          <w:numId w:val="4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pojazdy są trwale i czytelnie oznakowane, w widocznym miejscu, nazwą firmy oraz danymi adresowymi i numerem telefonu podmiotu odbierającego odpady komunalne od właścicieli nieruchomości;</w:t>
      </w:r>
    </w:p>
    <w:p w14:paraId="2DB9FFB3" w14:textId="6BFD2CE9" w:rsidR="00955716" w:rsidRPr="00A522A3" w:rsidRDefault="00955716" w:rsidP="00A522A3">
      <w:pPr>
        <w:numPr>
          <w:ilvl w:val="1"/>
          <w:numId w:val="4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na terenie bazy magazynowo - transportowej znajduje się urządzenie </w:t>
      </w:r>
      <w:r w:rsidR="00CE75CC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selektywnego gromadzenia odpadów komunalnych przed ich transportem do miejsc przetwarzania.</w:t>
      </w:r>
    </w:p>
    <w:p w14:paraId="539332F1" w14:textId="7514E636" w:rsidR="00955716" w:rsidRPr="00A522A3" w:rsidRDefault="0017238A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="00955716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W zakresie utrzymania odpowiedniego stanu sanitarnego pojazdów i urządzeń:</w:t>
      </w:r>
    </w:p>
    <w:p w14:paraId="51163B3D" w14:textId="30F2CE2E" w:rsidR="00955716" w:rsidRPr="00A522A3" w:rsidRDefault="00955716" w:rsidP="00654414">
      <w:pPr>
        <w:numPr>
          <w:ilvl w:val="1"/>
          <w:numId w:val="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czy urządzenia do selektywnego gromadzenia odpadów komunalnych przed </w:t>
      </w:r>
      <w:r w:rsidR="00FA30A4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ich transportem do miejsc przetwarzania są utrzymane we właściwym stanie technicznym i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sanitarnym;</w:t>
      </w:r>
    </w:p>
    <w:p w14:paraId="5CEB7E62" w14:textId="77777777" w:rsidR="00955716" w:rsidRPr="00A522A3" w:rsidRDefault="00955716" w:rsidP="00654414">
      <w:pPr>
        <w:numPr>
          <w:ilvl w:val="1"/>
          <w:numId w:val="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pojazdy i urządzenia są zabezpieczone przed niekontrolowanym wydostawaniem się na zewnątrz odpadów, podczas ich magazynowania, przeładunku, a także transportu;</w:t>
      </w:r>
    </w:p>
    <w:p w14:paraId="515C4CAB" w14:textId="77777777" w:rsidR="00955716" w:rsidRPr="00A522A3" w:rsidRDefault="00955716" w:rsidP="00654414">
      <w:pPr>
        <w:numPr>
          <w:ilvl w:val="1"/>
          <w:numId w:val="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pojazdy i urządzenia są poddawane myciu i dezynfekcji z częstotliwością gwarantującą zapewnienie im właściwego stanu sanitarnego, nie rzadziej niż raz na miesiąc, a w okresie letnim nie rzadziej niż raz na 2 tygodnie;</w:t>
      </w:r>
    </w:p>
    <w:p w14:paraId="5CF61882" w14:textId="77777777" w:rsidR="00955716" w:rsidRPr="00A522A3" w:rsidRDefault="00955716" w:rsidP="00654414">
      <w:pPr>
        <w:numPr>
          <w:ilvl w:val="1"/>
          <w:numId w:val="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podmiot odbierający odpady komunalne od właścicieli nieruchomości posiada aktualne dokumenty potwierdzające wykonanie czynności mycia i dezynfekcji;</w:t>
      </w:r>
    </w:p>
    <w:p w14:paraId="68170BA4" w14:textId="77777777" w:rsidR="00955716" w:rsidRPr="00A522A3" w:rsidRDefault="00955716" w:rsidP="00654414">
      <w:pPr>
        <w:numPr>
          <w:ilvl w:val="1"/>
          <w:numId w:val="5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na koniec każdego dnia roboczego pojazdy są opróżnione z odpadów i są parkowane wyłącznie na terenie bazy magazynowo - transportowej.</w:t>
      </w:r>
    </w:p>
    <w:p w14:paraId="5726794E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6) W zakresie wymagań technicznych dotyczących wyposażenia pojazdów:</w:t>
      </w:r>
    </w:p>
    <w:p w14:paraId="7A08804C" w14:textId="77777777" w:rsidR="00955716" w:rsidRPr="00A522A3" w:rsidRDefault="00955716" w:rsidP="00A522A3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konstrukcja pojazdów zabezpiecza przed rozwiewaniem i rozpylaniem przewożonych odpadów oraz minimalizuje oddziaływanie czynników atmosferycznych na odpady;</w:t>
      </w:r>
    </w:p>
    <w:p w14:paraId="332ED115" w14:textId="0C2E76AE" w:rsidR="00955716" w:rsidRPr="00A522A3" w:rsidRDefault="00955716" w:rsidP="00A522A3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pojazdy są wyposażone w system monitoringu bazującego na systemie pozycjonowania satelitarnego, umożliwiający trwałe zapisywanie, przechowywanie i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odczytywanie danych o położeniu pojazdu i miejscach postojów oraz czujników zapisujących dane o miejscach wyładunku odpadów umożliwiający weryfikację tych danych;</w:t>
      </w:r>
    </w:p>
    <w:p w14:paraId="2617D4A5" w14:textId="77777777" w:rsidR="00955716" w:rsidRPr="00A522A3" w:rsidRDefault="00955716" w:rsidP="00A522A3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pojazdy są wyposażone w narzędzia lub urządzenia umożliwiające sprzątanie terenu po opróżnieniu pojemników.</w:t>
      </w:r>
    </w:p>
    <w:p w14:paraId="7B457263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7) W zakresie prawidłowego postępowania z odebranymi odpadami komunalnymi:</w:t>
      </w:r>
    </w:p>
    <w:p w14:paraId="324245DD" w14:textId="35196808" w:rsidR="00955716" w:rsidRPr="00A522A3" w:rsidRDefault="00955716" w:rsidP="00A522A3">
      <w:pPr>
        <w:pStyle w:val="Nagwek3"/>
        <w:spacing w:line="360" w:lineRule="auto"/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podmiot odbierający odpady komunalne od właścicieli nieruchomości przekazuje wszystkie odebrane od właścicieli nieruchomości selektywnie zebrane odpady komunalne </w:t>
      </w:r>
      <w:r w:rsidR="00AB2825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instalacji odzysku i unieszkodliwiania tych odpadów, zgodnie z</w:t>
      </w:r>
      <w:r w:rsidR="00FC3D48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hierarchią postępowania </w:t>
      </w:r>
      <w:r w:rsidR="00AB2825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odpadami, o której mowa w art. 17 ustawy z dnia 14 grudnia 2012 r. o odpadach (</w:t>
      </w:r>
      <w:r w:rsidR="00AB2825" w:rsidRPr="00A522A3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 xml:space="preserve">Dz.U.2021.779 </w:t>
      </w:r>
      <w:proofErr w:type="spellStart"/>
      <w:r w:rsidR="00AB2825" w:rsidRPr="00A522A3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>t.j</w:t>
      </w:r>
      <w:proofErr w:type="spellEnd"/>
      <w:r w:rsidR="00AB2825" w:rsidRPr="00A522A3"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  <w:t>.</w:t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);</w:t>
      </w:r>
    </w:p>
    <w:p w14:paraId="337EF98A" w14:textId="77777777" w:rsidR="00955716" w:rsidRPr="00A522A3" w:rsidRDefault="00955716" w:rsidP="00A522A3">
      <w:pPr>
        <w:numPr>
          <w:ilvl w:val="1"/>
          <w:numId w:val="7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podmiot odbierający odpady komunalne od właścicieli nieruchomości przekazuje wszystkie odebrane od właścicieli nieruchomości zmieszane odpady komunalne, odpady zielone oraz pozostałości z sortowania odpadów komunalnych przeznaczonych do składowania do regionalnej instalacji do przetwarzania odpadów komunalnych;</w:t>
      </w:r>
    </w:p>
    <w:p w14:paraId="2937FD33" w14:textId="7379D7A7" w:rsidR="00955716" w:rsidRPr="00A522A3" w:rsidRDefault="00955716" w:rsidP="00A522A3">
      <w:pPr>
        <w:numPr>
          <w:ilvl w:val="1"/>
          <w:numId w:val="7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 kontrolowany podmiot przestrzega zakazu mieszania selektywnie zebranych odpadów komunalnych ze zmieszanymi odpadami komunalnymi odbieranymi </w:t>
      </w:r>
      <w:r w:rsidR="00523AF4"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właścicieli nieruchomości.</w:t>
      </w:r>
    </w:p>
    <w:p w14:paraId="63F94DBD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IX. PROTOKÓŁ KONTROLI</w:t>
      </w:r>
    </w:p>
    <w:p w14:paraId="6E283F0C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Z przeprowadzonej kontroli sporządza się protokół (wzór protokołu określa załącznik nr 3 do niniejszego zarządzenia).</w:t>
      </w:r>
    </w:p>
    <w:p w14:paraId="1907A513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Protokół podpisują: kontrolujący pracownicy oraz kontrolowany podmiot.</w:t>
      </w:r>
    </w:p>
    <w:p w14:paraId="55548B2A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Dokumentacja fotograficzna wykonana podczas kontroli stanowi załącznik do spisanego protokołu. Jeden egzemplarz protokołu doręcza się kontrolowanemu.</w:t>
      </w:r>
    </w:p>
    <w:p w14:paraId="276BAC1E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4. W przypadku stwierdzenia nieprawidłowości, zamieszcza się je w protokole. W protokole odnotowuje się również uwagi i zastrzeżenia oraz zalecenia pokontrolne oraz wyznacza termin na powiadomienie Organu o sposobie wykonania zaleceń.</w:t>
      </w:r>
    </w:p>
    <w:p w14:paraId="68B6B6EA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Po zakończeniu czynności kontrolnych (w tym samym dniu lub w ostatnim dniu kontroli, jeżeli kontrola trwa dłużej niż jeden dzień) należy uzupełnić pozostałe informacje w książce kontroli przedsiębiorcy.</w:t>
      </w:r>
    </w:p>
    <w:p w14:paraId="44941BCE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Nieprawidłowości stwierdzone podczas kontroli skutkujące wszczęciem postępowania administracyjnego w celu wydania decyzji nakładającej karę pieniężną w wysokościach określonych w art. 9x ustawy o utrzymaniu czystości i porządku w gminach biorąc pod uwagę stopień szkodliwości czynu, zakres naruszenia oraz dotychczasową działalność podmiotu:</w:t>
      </w:r>
    </w:p>
    <w:p w14:paraId="00FB7DCA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odbieranie odpadów komunalnych bez wymaganego wpisu do rejestru działalności regulowanej,</w:t>
      </w:r>
    </w:p>
    <w:p w14:paraId="4B155A97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mieszanie selektywnie zebranych odpadów komunalnych ze zmieszanymi odpadami komunalnymi,</w:t>
      </w:r>
    </w:p>
    <w:p w14:paraId="0D413325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nie przekazywanie odebranych od właścicieli nieruchomości zmieszanych odpadów komunalnych, odpadów zielonych oraz pozostałości z sortowania odpadów komunalnych przeznaczonych do składowania do regionalnej instalacji do przetwarzania odpadów komunalnych.</w:t>
      </w:r>
    </w:p>
    <w:p w14:paraId="1953BAAE" w14:textId="77777777" w:rsidR="00955716" w:rsidRPr="00A522A3" w:rsidRDefault="00955716" w:rsidP="00A522A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22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8. W przypadku odmowy podpisania protokołu przez kierownika kontrolowanego podmiotu lub osobę upoważnioną, zgodnie z art. 380 ust.3 Prawo ochrony środowiska, Kontrolujący umieszcza o tym wzmiankę w protokole, a odmawiający podpisu może, w terminie 7 dni, przedstawić swoje stanowisko na piśmie (termin 7 dni liczy się od daty zgłoszenia odmowy podpisania protokołu).</w:t>
      </w:r>
    </w:p>
    <w:p w14:paraId="59F68EB1" w14:textId="77777777" w:rsidR="00CC6C60" w:rsidRPr="00A522A3" w:rsidRDefault="00CC6C60" w:rsidP="00A522A3">
      <w:pPr>
        <w:rPr>
          <w:rFonts w:ascii="Arial" w:hAnsi="Arial" w:cs="Arial"/>
          <w:sz w:val="20"/>
          <w:szCs w:val="20"/>
        </w:rPr>
      </w:pPr>
    </w:p>
    <w:sectPr w:rsidR="00CC6C60" w:rsidRPr="00A522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FD3A" w14:textId="77777777" w:rsidR="00270A94" w:rsidRDefault="00270A94" w:rsidP="00FC3D48">
      <w:pPr>
        <w:spacing w:after="0" w:line="240" w:lineRule="auto"/>
      </w:pPr>
      <w:r>
        <w:separator/>
      </w:r>
    </w:p>
  </w:endnote>
  <w:endnote w:type="continuationSeparator" w:id="0">
    <w:p w14:paraId="217102BF" w14:textId="77777777" w:rsidR="00270A94" w:rsidRDefault="00270A94" w:rsidP="00F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194489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B03132" w14:textId="0C525C91" w:rsidR="00FC3D48" w:rsidRPr="00A522A3" w:rsidRDefault="00FC3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22A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44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522A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544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A52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642AE8" w14:textId="77777777" w:rsidR="00FC3D48" w:rsidRPr="00A522A3" w:rsidRDefault="00FC3D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BEA3" w14:textId="77777777" w:rsidR="00270A94" w:rsidRDefault="00270A94" w:rsidP="00FC3D48">
      <w:pPr>
        <w:spacing w:after="0" w:line="240" w:lineRule="auto"/>
      </w:pPr>
      <w:r>
        <w:separator/>
      </w:r>
    </w:p>
  </w:footnote>
  <w:footnote w:type="continuationSeparator" w:id="0">
    <w:p w14:paraId="470C71E5" w14:textId="77777777" w:rsidR="00270A94" w:rsidRDefault="00270A94" w:rsidP="00FC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088"/>
    <w:multiLevelType w:val="hybridMultilevel"/>
    <w:tmpl w:val="149C1B6C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82833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2BDA"/>
    <w:multiLevelType w:val="hybridMultilevel"/>
    <w:tmpl w:val="9B76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1ACC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558"/>
    <w:multiLevelType w:val="hybridMultilevel"/>
    <w:tmpl w:val="1D46859C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0A6D"/>
    <w:multiLevelType w:val="hybridMultilevel"/>
    <w:tmpl w:val="31145422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0003"/>
    <w:multiLevelType w:val="hybridMultilevel"/>
    <w:tmpl w:val="3B629D10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B6245"/>
    <w:multiLevelType w:val="hybridMultilevel"/>
    <w:tmpl w:val="59B4D860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7794CB1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A8050E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C4B6E"/>
    <w:multiLevelType w:val="hybridMultilevel"/>
    <w:tmpl w:val="02ACE1A6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60"/>
    <w:rsid w:val="0002510B"/>
    <w:rsid w:val="001000C0"/>
    <w:rsid w:val="0010066A"/>
    <w:rsid w:val="0017238A"/>
    <w:rsid w:val="001C3531"/>
    <w:rsid w:val="00213F59"/>
    <w:rsid w:val="002213BB"/>
    <w:rsid w:val="00270A94"/>
    <w:rsid w:val="00324F86"/>
    <w:rsid w:val="00351A1F"/>
    <w:rsid w:val="00464221"/>
    <w:rsid w:val="004864BB"/>
    <w:rsid w:val="00501F86"/>
    <w:rsid w:val="00523AF4"/>
    <w:rsid w:val="005B0EE5"/>
    <w:rsid w:val="00606BF4"/>
    <w:rsid w:val="00654414"/>
    <w:rsid w:val="00662463"/>
    <w:rsid w:val="006E0F8B"/>
    <w:rsid w:val="007803A6"/>
    <w:rsid w:val="007E78E3"/>
    <w:rsid w:val="0086126B"/>
    <w:rsid w:val="008C52A9"/>
    <w:rsid w:val="00955716"/>
    <w:rsid w:val="009A0BCF"/>
    <w:rsid w:val="009E6AE6"/>
    <w:rsid w:val="00A522A3"/>
    <w:rsid w:val="00AB2825"/>
    <w:rsid w:val="00B66707"/>
    <w:rsid w:val="00CC6C60"/>
    <w:rsid w:val="00CE75CC"/>
    <w:rsid w:val="00D167F3"/>
    <w:rsid w:val="00D86185"/>
    <w:rsid w:val="00D912B7"/>
    <w:rsid w:val="00DA4B64"/>
    <w:rsid w:val="00DC0F91"/>
    <w:rsid w:val="00E61DE1"/>
    <w:rsid w:val="00E97B6E"/>
    <w:rsid w:val="00F30F66"/>
    <w:rsid w:val="00FA30A4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A20E"/>
  <w15:chartTrackingRefBased/>
  <w15:docId w15:val="{7712BA01-1818-4DC5-BE79-46F3550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A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8"/>
  </w:style>
  <w:style w:type="paragraph" w:styleId="Stopka">
    <w:name w:val="footer"/>
    <w:basedOn w:val="Normalny"/>
    <w:link w:val="StopkaZnak"/>
    <w:uiPriority w:val="99"/>
    <w:unhideWhenUsed/>
    <w:rsid w:val="00FC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8"/>
  </w:style>
  <w:style w:type="character" w:customStyle="1" w:styleId="Nagwek3Znak">
    <w:name w:val="Nagłówek 3 Znak"/>
    <w:basedOn w:val="Domylnaczcionkaakapitu"/>
    <w:link w:val="Nagwek3"/>
    <w:uiPriority w:val="9"/>
    <w:rsid w:val="00351A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1814</Words>
  <Characters>10889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Woszczyk</dc:creator>
  <cp:keywords/>
  <dc:description/>
  <cp:lastModifiedBy>Magdalena Serafin</cp:lastModifiedBy>
  <cp:revision>2</cp:revision>
  <dcterms:created xsi:type="dcterms:W3CDTF">2021-09-10T11:47:00Z</dcterms:created>
  <dcterms:modified xsi:type="dcterms:W3CDTF">2021-09-10T11:47:00Z</dcterms:modified>
</cp:coreProperties>
</file>